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D2" w:rsidRPr="00272EDC" w:rsidRDefault="00A77BD2">
      <w:pPr>
        <w:jc w:val="center"/>
        <w:rPr>
          <w:b/>
          <w:color w:val="FF0000"/>
          <w:szCs w:val="28"/>
        </w:rPr>
      </w:pPr>
      <w:r>
        <w:rPr>
          <w:b/>
          <w:szCs w:val="28"/>
        </w:rPr>
        <w:t xml:space="preserve">             </w:t>
      </w:r>
      <w:r w:rsidRPr="00272EDC">
        <w:rPr>
          <w:b/>
          <w:color w:val="FF0000"/>
          <w:szCs w:val="28"/>
        </w:rPr>
        <w:t>KẾ HOẠCH DẠY THÊM</w:t>
      </w:r>
    </w:p>
    <w:p w:rsidR="00A77BD2" w:rsidRPr="00272EDC" w:rsidRDefault="00A77BD2">
      <w:pPr>
        <w:jc w:val="center"/>
        <w:rPr>
          <w:b/>
          <w:color w:val="0000FF"/>
          <w:szCs w:val="28"/>
        </w:rPr>
      </w:pPr>
      <w:r>
        <w:rPr>
          <w:b/>
          <w:szCs w:val="28"/>
        </w:rPr>
        <w:t xml:space="preserve">            </w:t>
      </w:r>
      <w:r w:rsidRPr="00272EDC">
        <w:rPr>
          <w:b/>
          <w:color w:val="0000FF"/>
          <w:szCs w:val="28"/>
        </w:rPr>
        <w:t>MÔN: NGỮ VĂN LỚP 7</w:t>
      </w:r>
    </w:p>
    <w:p w:rsidR="00A77BD2" w:rsidRDefault="00A77BD2">
      <w:pPr>
        <w:jc w:val="center"/>
        <w:rPr>
          <w:b/>
          <w:szCs w:val="28"/>
        </w:rPr>
      </w:pPr>
    </w:p>
    <w:p w:rsidR="00A77BD2" w:rsidRDefault="00A77BD2">
      <w:pPr>
        <w:jc w:val="center"/>
        <w:rPr>
          <w:szCs w:val="28"/>
        </w:rPr>
      </w:pPr>
      <w:r>
        <w:rPr>
          <w:szCs w:val="28"/>
        </w:rPr>
        <w:t xml:space="preserve">             Cả năm: 96 tiết </w:t>
      </w:r>
      <w:r>
        <w:rPr>
          <w:i/>
          <w:szCs w:val="28"/>
        </w:rPr>
        <w:t>(Mỗi buổi dạy 3 tiết, tương đương 31 buổi dạy)</w:t>
      </w:r>
    </w:p>
    <w:p w:rsidR="00A77BD2" w:rsidRDefault="00A77BD2">
      <w:pPr>
        <w:jc w:val="center"/>
        <w:rPr>
          <w:szCs w:val="28"/>
        </w:rPr>
      </w:pPr>
      <w:r>
        <w:rPr>
          <w:szCs w:val="28"/>
        </w:rPr>
        <w:t xml:space="preserve">                    Học kỳ I: học 16 buổi = 48 tiết</w:t>
      </w:r>
    </w:p>
    <w:p w:rsidR="00A77BD2" w:rsidRDefault="00A77BD2">
      <w:pPr>
        <w:rPr>
          <w:szCs w:val="28"/>
        </w:rPr>
      </w:pPr>
      <w:r>
        <w:rPr>
          <w:szCs w:val="28"/>
        </w:rPr>
        <w:t xml:space="preserve">                                                                                      Học kỳ II: học 16  buổi = 48 tiết</w:t>
      </w:r>
    </w:p>
    <w:tbl>
      <w:tblPr>
        <w:tblpPr w:leftFromText="180" w:rightFromText="180" w:vertAnchor="text" w:horzAnchor="page" w:tblpX="1702" w:tblpY="1142"/>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93"/>
        <w:gridCol w:w="2213"/>
        <w:gridCol w:w="8221"/>
        <w:gridCol w:w="1275"/>
      </w:tblGrid>
      <w:tr w:rsidR="00A77BD2">
        <w:trPr>
          <w:trHeight w:val="714"/>
          <w:tblHeader/>
        </w:trPr>
        <w:tc>
          <w:tcPr>
            <w:tcW w:w="855" w:type="dxa"/>
          </w:tcPr>
          <w:p w:rsidR="00A77BD2" w:rsidRDefault="00A77BD2">
            <w:pPr>
              <w:jc w:val="center"/>
              <w:rPr>
                <w:b/>
                <w:szCs w:val="28"/>
              </w:rPr>
            </w:pPr>
          </w:p>
          <w:p w:rsidR="00A77BD2" w:rsidRDefault="00A77BD2">
            <w:pPr>
              <w:jc w:val="center"/>
              <w:rPr>
                <w:b/>
                <w:szCs w:val="28"/>
              </w:rPr>
            </w:pPr>
            <w:r>
              <w:rPr>
                <w:b/>
                <w:szCs w:val="28"/>
              </w:rPr>
              <w:t>Tuần</w:t>
            </w:r>
          </w:p>
        </w:tc>
        <w:tc>
          <w:tcPr>
            <w:tcW w:w="1293" w:type="dxa"/>
            <w:vAlign w:val="center"/>
          </w:tcPr>
          <w:p w:rsidR="00A77BD2" w:rsidRDefault="00A77BD2">
            <w:pPr>
              <w:jc w:val="center"/>
              <w:rPr>
                <w:b/>
                <w:szCs w:val="28"/>
              </w:rPr>
            </w:pPr>
            <w:r>
              <w:rPr>
                <w:b/>
                <w:szCs w:val="28"/>
              </w:rPr>
              <w:t>Tiết thứ</w:t>
            </w:r>
          </w:p>
        </w:tc>
        <w:tc>
          <w:tcPr>
            <w:tcW w:w="2213" w:type="dxa"/>
            <w:vAlign w:val="center"/>
          </w:tcPr>
          <w:p w:rsidR="00A77BD2" w:rsidRDefault="00A77BD2">
            <w:pPr>
              <w:jc w:val="center"/>
              <w:rPr>
                <w:b/>
                <w:szCs w:val="28"/>
              </w:rPr>
            </w:pPr>
            <w:r>
              <w:rPr>
                <w:b/>
                <w:szCs w:val="28"/>
              </w:rPr>
              <w:t>Chủ đề</w:t>
            </w:r>
          </w:p>
        </w:tc>
        <w:tc>
          <w:tcPr>
            <w:tcW w:w="8221" w:type="dxa"/>
            <w:vAlign w:val="center"/>
          </w:tcPr>
          <w:p w:rsidR="00A77BD2" w:rsidRDefault="00A77BD2">
            <w:pPr>
              <w:jc w:val="center"/>
              <w:rPr>
                <w:b/>
                <w:szCs w:val="28"/>
              </w:rPr>
            </w:pPr>
          </w:p>
          <w:p w:rsidR="00A77BD2" w:rsidRDefault="00A77BD2">
            <w:pPr>
              <w:jc w:val="center"/>
              <w:rPr>
                <w:b/>
                <w:i/>
                <w:szCs w:val="28"/>
              </w:rPr>
            </w:pPr>
            <w:r>
              <w:rPr>
                <w:b/>
                <w:szCs w:val="28"/>
              </w:rPr>
              <w:t>Yêu cầu cần đạt</w:t>
            </w:r>
          </w:p>
          <w:p w:rsidR="00A77BD2" w:rsidRDefault="00A77BD2">
            <w:pPr>
              <w:jc w:val="center"/>
              <w:rPr>
                <w:b/>
                <w:szCs w:val="28"/>
              </w:rPr>
            </w:pPr>
          </w:p>
        </w:tc>
        <w:tc>
          <w:tcPr>
            <w:tcW w:w="1275" w:type="dxa"/>
            <w:vAlign w:val="center"/>
          </w:tcPr>
          <w:p w:rsidR="00A77BD2" w:rsidRDefault="00A77BD2">
            <w:pPr>
              <w:jc w:val="center"/>
              <w:rPr>
                <w:b/>
                <w:szCs w:val="28"/>
              </w:rPr>
            </w:pPr>
            <w:r>
              <w:rPr>
                <w:b/>
                <w:szCs w:val="28"/>
              </w:rPr>
              <w:t>Dự kiến</w:t>
            </w:r>
          </w:p>
          <w:p w:rsidR="00A77BD2" w:rsidRDefault="00A77BD2">
            <w:pPr>
              <w:jc w:val="center"/>
              <w:rPr>
                <w:b/>
                <w:szCs w:val="28"/>
              </w:rPr>
            </w:pPr>
            <w:r>
              <w:rPr>
                <w:b/>
                <w:szCs w:val="28"/>
              </w:rPr>
              <w:t>thiết bị DH</w:t>
            </w:r>
          </w:p>
        </w:tc>
      </w:tr>
      <w:tr w:rsidR="00A77BD2">
        <w:trPr>
          <w:trHeight w:val="711"/>
          <w:tblHeader/>
        </w:trPr>
        <w:tc>
          <w:tcPr>
            <w:tcW w:w="12582" w:type="dxa"/>
            <w:gridSpan w:val="4"/>
            <w:vAlign w:val="center"/>
          </w:tcPr>
          <w:p w:rsidR="00A77BD2" w:rsidRDefault="00A77BD2">
            <w:pPr>
              <w:jc w:val="center"/>
              <w:rPr>
                <w:b/>
                <w:szCs w:val="28"/>
              </w:rPr>
            </w:pPr>
            <w:r>
              <w:rPr>
                <w:b/>
                <w:szCs w:val="28"/>
              </w:rPr>
              <w:t xml:space="preserve">       Học kì I</w:t>
            </w:r>
          </w:p>
        </w:tc>
        <w:tc>
          <w:tcPr>
            <w:tcW w:w="1275" w:type="dxa"/>
          </w:tcPr>
          <w:p w:rsidR="00A77BD2" w:rsidRDefault="00A77BD2">
            <w:pPr>
              <w:jc w:val="center"/>
              <w:rPr>
                <w:b/>
                <w:szCs w:val="28"/>
              </w:rPr>
            </w:pPr>
          </w:p>
        </w:tc>
      </w:tr>
      <w:tr w:rsidR="00A77BD2">
        <w:tc>
          <w:tcPr>
            <w:tcW w:w="855" w:type="dxa"/>
            <w:vAlign w:val="center"/>
          </w:tcPr>
          <w:p w:rsidR="00A77BD2" w:rsidRDefault="00A77BD2">
            <w:pPr>
              <w:jc w:val="center"/>
              <w:rPr>
                <w:szCs w:val="28"/>
              </w:rPr>
            </w:pPr>
            <w:r>
              <w:rPr>
                <w:szCs w:val="28"/>
              </w:rPr>
              <w:t>2,3</w:t>
            </w:r>
          </w:p>
        </w:tc>
        <w:tc>
          <w:tcPr>
            <w:tcW w:w="1293" w:type="dxa"/>
            <w:vAlign w:val="center"/>
          </w:tcPr>
          <w:p w:rsidR="00A77BD2" w:rsidRDefault="00A77BD2">
            <w:pPr>
              <w:jc w:val="center"/>
              <w:rPr>
                <w:szCs w:val="28"/>
              </w:rPr>
            </w:pPr>
            <w:r>
              <w:rPr>
                <w:szCs w:val="28"/>
              </w:rPr>
              <w:t>1 - 6</w:t>
            </w:r>
          </w:p>
        </w:tc>
        <w:tc>
          <w:tcPr>
            <w:tcW w:w="2213" w:type="dxa"/>
          </w:tcPr>
          <w:p w:rsidR="00A77BD2" w:rsidRDefault="00A77BD2">
            <w:pPr>
              <w:rPr>
                <w:szCs w:val="28"/>
              </w:rPr>
            </w:pPr>
            <w:r>
              <w:rPr>
                <w:szCs w:val="28"/>
              </w:rPr>
              <w:t>Truyện ngắn và tiểu thuyết</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truyện ngắn, tiểu thuyết qua các văn bản đã học trong bài 1.</w:t>
            </w:r>
          </w:p>
          <w:p w:rsidR="00A77BD2" w:rsidRDefault="00A77BD2">
            <w:pPr>
              <w:rPr>
                <w:szCs w:val="28"/>
              </w:rPr>
            </w:pPr>
            <w:bookmarkStart w:id="0" w:name="OLE_LINK1"/>
            <w:bookmarkStart w:id="1" w:name="OLE_LINK2"/>
            <w:r>
              <w:rPr>
                <w:szCs w:val="28"/>
              </w:rPr>
              <w:t xml:space="preserve">- Vận dụng kĩ năng đọc hiểu đã học, kiến thức về ngôn ngữ vùng miền, để thực hành đọc hiểu các văn bản truyện ngắn và tiểu thuyết ngoài SGK. </w:t>
            </w:r>
            <w:bookmarkEnd w:id="0"/>
            <w:bookmarkEnd w:id="1"/>
          </w:p>
        </w:tc>
        <w:tc>
          <w:tcPr>
            <w:tcW w:w="1275" w:type="dxa"/>
          </w:tcPr>
          <w:p w:rsidR="00A77BD2" w:rsidRDefault="00A77BD2">
            <w:pPr>
              <w:jc w:val="center"/>
              <w:rPr>
                <w:szCs w:val="28"/>
              </w:rPr>
            </w:pPr>
          </w:p>
        </w:tc>
      </w:tr>
      <w:tr w:rsidR="00A77BD2">
        <w:trPr>
          <w:trHeight w:val="654"/>
        </w:trPr>
        <w:tc>
          <w:tcPr>
            <w:tcW w:w="855" w:type="dxa"/>
            <w:vAlign w:val="center"/>
          </w:tcPr>
          <w:p w:rsidR="00A77BD2" w:rsidRDefault="00A77BD2">
            <w:pPr>
              <w:rPr>
                <w:szCs w:val="28"/>
              </w:rPr>
            </w:pPr>
            <w:r>
              <w:rPr>
                <w:szCs w:val="28"/>
              </w:rPr>
              <w:t>4,5</w:t>
            </w:r>
          </w:p>
        </w:tc>
        <w:tc>
          <w:tcPr>
            <w:tcW w:w="1293" w:type="dxa"/>
            <w:vAlign w:val="center"/>
          </w:tcPr>
          <w:p w:rsidR="00A77BD2" w:rsidRDefault="00A77BD2">
            <w:pPr>
              <w:jc w:val="center"/>
              <w:rPr>
                <w:szCs w:val="28"/>
              </w:rPr>
            </w:pPr>
            <w:r>
              <w:rPr>
                <w:szCs w:val="28"/>
              </w:rPr>
              <w:t>7-12</w:t>
            </w:r>
          </w:p>
        </w:tc>
        <w:tc>
          <w:tcPr>
            <w:tcW w:w="2213" w:type="dxa"/>
          </w:tcPr>
          <w:p w:rsidR="00A77BD2" w:rsidRDefault="00A77BD2">
            <w:pPr>
              <w:rPr>
                <w:szCs w:val="28"/>
              </w:rPr>
            </w:pPr>
            <w:r>
              <w:rPr>
                <w:szCs w:val="28"/>
              </w:rPr>
              <w:t>Kể lại một sự việc có thật liên quan đến nhân vật hoặc sự kiện lịch sử</w:t>
            </w:r>
          </w:p>
        </w:tc>
        <w:tc>
          <w:tcPr>
            <w:tcW w:w="8221" w:type="dxa"/>
          </w:tcPr>
          <w:p w:rsidR="00A77BD2" w:rsidRDefault="00A77BD2">
            <w:pPr>
              <w:rPr>
                <w:szCs w:val="28"/>
              </w:rPr>
            </w:pPr>
            <w:r>
              <w:rPr>
                <w:szCs w:val="28"/>
              </w:rPr>
              <w:t>- Phân tích quy trình thực hiện bài viết bài văn kể lại một sự việc có thật liên quan đến nhân vật hoặc sự kiện lịch sử; hiểu cách làm các dạng bài văn kể lại một sự việc có thật liên quan đến nhân vật hoặc sự kiện lịch sử.</w:t>
            </w:r>
          </w:p>
          <w:p w:rsidR="00A77BD2" w:rsidRDefault="00A77BD2">
            <w:pPr>
              <w:rPr>
                <w:spacing w:val="-8"/>
                <w:szCs w:val="28"/>
              </w:rPr>
            </w:pPr>
            <w:r>
              <w:rPr>
                <w:szCs w:val="28"/>
              </w:rPr>
              <w:t xml:space="preserve">- </w:t>
            </w:r>
            <w:bookmarkStart w:id="2" w:name="OLE_LINK21"/>
            <w:bookmarkStart w:id="3" w:name="OLE_LINK22"/>
            <w:r>
              <w:rPr>
                <w:szCs w:val="28"/>
              </w:rPr>
              <w:t>Vận dụng thực hành làm các đề văn cụ thể cho từng kiểu đề</w:t>
            </w:r>
            <w:bookmarkEnd w:id="2"/>
            <w:bookmarkEnd w:id="3"/>
            <w:r>
              <w:rPr>
                <w:szCs w:val="28"/>
              </w:rPr>
              <w:t>.</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6,7</w:t>
            </w:r>
          </w:p>
        </w:tc>
        <w:tc>
          <w:tcPr>
            <w:tcW w:w="1293" w:type="dxa"/>
            <w:vAlign w:val="center"/>
          </w:tcPr>
          <w:p w:rsidR="00A77BD2" w:rsidRDefault="00A77BD2">
            <w:pPr>
              <w:jc w:val="center"/>
              <w:rPr>
                <w:szCs w:val="28"/>
              </w:rPr>
            </w:pPr>
            <w:r>
              <w:rPr>
                <w:szCs w:val="28"/>
              </w:rPr>
              <w:t>13-18</w:t>
            </w:r>
          </w:p>
        </w:tc>
        <w:tc>
          <w:tcPr>
            <w:tcW w:w="2213" w:type="dxa"/>
          </w:tcPr>
          <w:p w:rsidR="00A77BD2" w:rsidRDefault="00A77BD2">
            <w:pPr>
              <w:rPr>
                <w:szCs w:val="28"/>
              </w:rPr>
            </w:pPr>
          </w:p>
          <w:p w:rsidR="00A77BD2" w:rsidRDefault="00A77BD2">
            <w:pPr>
              <w:rPr>
                <w:szCs w:val="28"/>
              </w:rPr>
            </w:pPr>
            <w:r>
              <w:rPr>
                <w:szCs w:val="28"/>
              </w:rPr>
              <w:t>Thơ bốn chữ, năm chữ</w:t>
            </w:r>
          </w:p>
        </w:tc>
        <w:tc>
          <w:tcPr>
            <w:tcW w:w="8221" w:type="dxa"/>
          </w:tcPr>
          <w:p w:rsidR="00A77BD2" w:rsidRDefault="00A77BD2">
            <w:pPr>
              <w:shd w:val="clear" w:color="auto" w:fill="FFFFFF"/>
              <w:spacing w:line="360" w:lineRule="exact"/>
              <w:ind w:right="57"/>
              <w:jc w:val="both"/>
              <w:rPr>
                <w:szCs w:val="28"/>
              </w:rPr>
            </w:pPr>
            <w:r>
              <w:rPr>
                <w:szCs w:val="28"/>
              </w:rPr>
              <w:t>- Hiểu và phân tích các yếu tố của</w:t>
            </w:r>
            <w:bookmarkStart w:id="4" w:name="_GoBack"/>
            <w:bookmarkEnd w:id="4"/>
            <w:r>
              <w:rPr>
                <w:szCs w:val="28"/>
              </w:rPr>
              <w:t xml:space="preserve"> thơ bốn chữ, năm chữ qua các văn bản thơ đã học trong bài 2.</w:t>
            </w:r>
          </w:p>
          <w:p w:rsidR="00A77BD2" w:rsidRDefault="00A77BD2">
            <w:pPr>
              <w:jc w:val="both"/>
              <w:rPr>
                <w:szCs w:val="28"/>
              </w:rPr>
            </w:pPr>
            <w:r>
              <w:rPr>
                <w:szCs w:val="28"/>
              </w:rPr>
              <w:t>- Vận dụng kĩ năng đọc hiểu văn bản thơ bốn chữ, năm chữ kiến thức về từ trái nghĩa, biện pháp tu từ trong thơ để thực hành đọc hiểu các văn bản thơ lục bát ngoài SGK.</w:t>
            </w:r>
          </w:p>
        </w:tc>
        <w:tc>
          <w:tcPr>
            <w:tcW w:w="1275" w:type="dxa"/>
            <w:vAlign w:val="center"/>
          </w:tcPr>
          <w:p w:rsidR="00A77BD2" w:rsidRDefault="00A77BD2">
            <w:pPr>
              <w:rPr>
                <w:szCs w:val="28"/>
              </w:rPr>
            </w:pPr>
          </w:p>
        </w:tc>
      </w:tr>
      <w:tr w:rsidR="00A77BD2">
        <w:tc>
          <w:tcPr>
            <w:tcW w:w="855" w:type="dxa"/>
            <w:vAlign w:val="center"/>
          </w:tcPr>
          <w:p w:rsidR="00A77BD2" w:rsidRDefault="00A77BD2">
            <w:pPr>
              <w:jc w:val="center"/>
              <w:rPr>
                <w:szCs w:val="28"/>
              </w:rPr>
            </w:pPr>
            <w:r>
              <w:rPr>
                <w:szCs w:val="28"/>
              </w:rPr>
              <w:lastRenderedPageBreak/>
              <w:t>8</w:t>
            </w:r>
          </w:p>
        </w:tc>
        <w:tc>
          <w:tcPr>
            <w:tcW w:w="1293" w:type="dxa"/>
            <w:vAlign w:val="center"/>
          </w:tcPr>
          <w:p w:rsidR="00A77BD2" w:rsidRDefault="00A77BD2">
            <w:pPr>
              <w:rPr>
                <w:szCs w:val="28"/>
              </w:rPr>
            </w:pPr>
            <w:r>
              <w:rPr>
                <w:szCs w:val="28"/>
              </w:rPr>
              <w:t>19,20,21</w:t>
            </w:r>
          </w:p>
        </w:tc>
        <w:tc>
          <w:tcPr>
            <w:tcW w:w="2213" w:type="dxa"/>
          </w:tcPr>
          <w:p w:rsidR="00A77BD2" w:rsidRDefault="00A77BD2">
            <w:pPr>
              <w:rPr>
                <w:szCs w:val="28"/>
              </w:rPr>
            </w:pPr>
          </w:p>
          <w:p w:rsidR="00A77BD2" w:rsidRDefault="00A77BD2">
            <w:pPr>
              <w:rPr>
                <w:szCs w:val="28"/>
              </w:rPr>
            </w:pPr>
            <w:r>
              <w:rPr>
                <w:szCs w:val="28"/>
              </w:rPr>
              <w:t>Truyện khoa học viễn tưởng</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thể loại truyện KH viễn tưởng qua các văn bản đã học trong bài 3.</w:t>
            </w:r>
          </w:p>
          <w:p w:rsidR="00A77BD2" w:rsidRDefault="00A77BD2">
            <w:pPr>
              <w:rPr>
                <w:szCs w:val="28"/>
              </w:rPr>
            </w:pPr>
            <w:r>
              <w:rPr>
                <w:szCs w:val="28"/>
              </w:rPr>
              <w:t xml:space="preserve">- Vận dụng kĩ năng đọc hiểu văn bản truyện KH viễn tưởng, kiến thức về </w:t>
            </w:r>
            <w:r>
              <w:t xml:space="preserve">số từ, phó từ </w:t>
            </w:r>
            <w:r>
              <w:rPr>
                <w:szCs w:val="28"/>
              </w:rPr>
              <w:t xml:space="preserve"> để thực hành đọc hiểu các văn bản truyện KH viễn tưởng ngoài SGK. </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9 ,10</w:t>
            </w:r>
          </w:p>
          <w:p w:rsidR="00A77BD2" w:rsidRDefault="00A77BD2">
            <w:pPr>
              <w:jc w:val="center"/>
              <w:rPr>
                <w:szCs w:val="28"/>
              </w:rPr>
            </w:pPr>
          </w:p>
        </w:tc>
        <w:tc>
          <w:tcPr>
            <w:tcW w:w="1293" w:type="dxa"/>
            <w:vAlign w:val="center"/>
          </w:tcPr>
          <w:p w:rsidR="00A77BD2" w:rsidRDefault="00A77BD2">
            <w:pPr>
              <w:jc w:val="center"/>
              <w:rPr>
                <w:szCs w:val="28"/>
              </w:rPr>
            </w:pPr>
            <w:r>
              <w:rPr>
                <w:szCs w:val="28"/>
              </w:rPr>
              <w:t>22- 27</w:t>
            </w:r>
          </w:p>
        </w:tc>
        <w:tc>
          <w:tcPr>
            <w:tcW w:w="2213" w:type="dxa"/>
          </w:tcPr>
          <w:p w:rsidR="00A77BD2" w:rsidRDefault="00A77BD2">
            <w:pPr>
              <w:rPr>
                <w:szCs w:val="28"/>
              </w:rPr>
            </w:pPr>
            <w:r>
              <w:rPr>
                <w:szCs w:val="28"/>
              </w:rPr>
              <w:t xml:space="preserve">   </w:t>
            </w:r>
          </w:p>
          <w:p w:rsidR="00A77BD2" w:rsidRDefault="00A77BD2">
            <w:pPr>
              <w:rPr>
                <w:szCs w:val="28"/>
              </w:rPr>
            </w:pPr>
            <w:r>
              <w:rPr>
                <w:szCs w:val="28"/>
              </w:rPr>
              <w:t>Ôn tập giữa kì I</w:t>
            </w:r>
          </w:p>
        </w:tc>
        <w:tc>
          <w:tcPr>
            <w:tcW w:w="8221" w:type="dxa"/>
          </w:tcPr>
          <w:p w:rsidR="00A77BD2" w:rsidRDefault="00A77BD2">
            <w:pPr>
              <w:spacing w:line="360" w:lineRule="exact"/>
              <w:ind w:right="57"/>
              <w:jc w:val="both"/>
              <w:rPr>
                <w:szCs w:val="28"/>
              </w:rPr>
            </w:pPr>
            <w:bookmarkStart w:id="5" w:name="OLE_LINK3"/>
            <w:bookmarkStart w:id="6" w:name="OLE_LINK4"/>
            <w:r>
              <w:rPr>
                <w:szCs w:val="28"/>
              </w:rPr>
              <w:t>- Ôn tập củng cố và vận dụng kiến thức, kĩ năng đã học về đọc hiểu văn bản truyện ngắn, tiểu thuyết và thơ bốn chữ, năm; kiến thức Tiếng Việt trong các bài 1,2,3.</w:t>
            </w:r>
          </w:p>
          <w:p w:rsidR="00A77BD2" w:rsidRDefault="00A77BD2">
            <w:pPr>
              <w:spacing w:line="360" w:lineRule="exact"/>
              <w:ind w:right="57"/>
              <w:jc w:val="both"/>
              <w:rPr>
                <w:szCs w:val="28"/>
              </w:rPr>
            </w:pPr>
            <w:r>
              <w:rPr>
                <w:szCs w:val="28"/>
              </w:rPr>
              <w:t>- Củng cố kiến thức về quá trình tạo lập và vận dụng tạo lập hoàn chỉnh  bài văn kể lại một sự việc có thật liên quan đến nhân vật hoặc sự kiện lịch sử.</w:t>
            </w:r>
            <w:bookmarkEnd w:id="5"/>
            <w:bookmarkEnd w:id="6"/>
          </w:p>
        </w:tc>
        <w:tc>
          <w:tcPr>
            <w:tcW w:w="1275" w:type="dxa"/>
          </w:tcPr>
          <w:p w:rsidR="00A77BD2" w:rsidRDefault="00A77BD2">
            <w:pPr>
              <w:spacing w:line="360" w:lineRule="exact"/>
              <w:ind w:right="57"/>
              <w:jc w:val="both"/>
              <w:rPr>
                <w:b/>
                <w:bCs/>
                <w:szCs w:val="28"/>
              </w:rPr>
            </w:pPr>
          </w:p>
        </w:tc>
      </w:tr>
      <w:tr w:rsidR="00A77BD2">
        <w:trPr>
          <w:trHeight w:val="1111"/>
        </w:trPr>
        <w:tc>
          <w:tcPr>
            <w:tcW w:w="855" w:type="dxa"/>
          </w:tcPr>
          <w:p w:rsidR="00A77BD2" w:rsidRDefault="00A77BD2">
            <w:pPr>
              <w:jc w:val="center"/>
              <w:rPr>
                <w:szCs w:val="28"/>
              </w:rPr>
            </w:pPr>
          </w:p>
          <w:p w:rsidR="00A77BD2" w:rsidRDefault="00A77BD2">
            <w:pPr>
              <w:jc w:val="center"/>
              <w:rPr>
                <w:szCs w:val="28"/>
              </w:rPr>
            </w:pPr>
            <w:r>
              <w:rPr>
                <w:szCs w:val="28"/>
              </w:rPr>
              <w:t>11,12</w:t>
            </w:r>
          </w:p>
        </w:tc>
        <w:tc>
          <w:tcPr>
            <w:tcW w:w="1293" w:type="dxa"/>
          </w:tcPr>
          <w:p w:rsidR="00A77BD2" w:rsidRDefault="00A77BD2">
            <w:pPr>
              <w:jc w:val="center"/>
              <w:rPr>
                <w:szCs w:val="28"/>
              </w:rPr>
            </w:pPr>
          </w:p>
          <w:p w:rsidR="00A77BD2" w:rsidRDefault="00A77BD2">
            <w:pPr>
              <w:jc w:val="center"/>
              <w:rPr>
                <w:szCs w:val="28"/>
              </w:rPr>
            </w:pPr>
            <w:r>
              <w:rPr>
                <w:szCs w:val="28"/>
              </w:rPr>
              <w:t>28,29,30</w:t>
            </w:r>
          </w:p>
        </w:tc>
        <w:tc>
          <w:tcPr>
            <w:tcW w:w="2213" w:type="dxa"/>
          </w:tcPr>
          <w:p w:rsidR="00A77BD2" w:rsidRDefault="00A77BD2">
            <w:pPr>
              <w:rPr>
                <w:szCs w:val="28"/>
              </w:rPr>
            </w:pPr>
            <w:r>
              <w:rPr>
                <w:szCs w:val="28"/>
              </w:rPr>
              <w:t>Viết bài văn biểu cảm về một người hoặc sự việc</w:t>
            </w:r>
          </w:p>
        </w:tc>
        <w:tc>
          <w:tcPr>
            <w:tcW w:w="8221" w:type="dxa"/>
          </w:tcPr>
          <w:p w:rsidR="00A77BD2" w:rsidRDefault="00A77BD2">
            <w:pPr>
              <w:spacing w:line="360" w:lineRule="exact"/>
              <w:ind w:right="57"/>
              <w:jc w:val="both"/>
              <w:rPr>
                <w:szCs w:val="28"/>
              </w:rPr>
            </w:pPr>
            <w:bookmarkStart w:id="7" w:name="OLE_LINK7"/>
            <w:bookmarkStart w:id="8" w:name="OLE_LINK8"/>
            <w:r>
              <w:rPr>
                <w:spacing w:val="-8"/>
                <w:szCs w:val="28"/>
              </w:rPr>
              <w:t xml:space="preserve">- Phân tích quy trình thực hiện bài viết bài văn </w:t>
            </w:r>
            <w:r>
              <w:rPr>
                <w:szCs w:val="28"/>
              </w:rPr>
              <w:t>biểu cảm về một người hoặc sự việc; hiểu cách làm các dạng bài văn  biểu cảm về một người hoặc sự việc.</w:t>
            </w:r>
          </w:p>
          <w:p w:rsidR="00A77BD2" w:rsidRDefault="00A77BD2">
            <w:pPr>
              <w:spacing w:line="360" w:lineRule="exact"/>
              <w:ind w:right="57"/>
              <w:jc w:val="both"/>
              <w:rPr>
                <w:spacing w:val="-10"/>
                <w:szCs w:val="28"/>
                <w:lang w:eastAsia="vi-VN"/>
              </w:rPr>
            </w:pPr>
            <w:r>
              <w:rPr>
                <w:spacing w:val="-10"/>
                <w:szCs w:val="28"/>
              </w:rPr>
              <w:t>- Vận dụng thực hành làm các đề văn cụ thể cho từng kiểu  đề.</w:t>
            </w:r>
            <w:bookmarkEnd w:id="7"/>
            <w:bookmarkEnd w:id="8"/>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13</w:t>
            </w:r>
          </w:p>
        </w:tc>
        <w:tc>
          <w:tcPr>
            <w:tcW w:w="1293" w:type="dxa"/>
          </w:tcPr>
          <w:p w:rsidR="00A77BD2" w:rsidRDefault="00A77BD2">
            <w:pPr>
              <w:jc w:val="center"/>
              <w:rPr>
                <w:szCs w:val="28"/>
              </w:rPr>
            </w:pPr>
            <w:r>
              <w:rPr>
                <w:szCs w:val="28"/>
              </w:rPr>
              <w:t>31,32,33</w:t>
            </w:r>
          </w:p>
        </w:tc>
        <w:tc>
          <w:tcPr>
            <w:tcW w:w="2213" w:type="dxa"/>
          </w:tcPr>
          <w:p w:rsidR="00A77BD2" w:rsidRDefault="00A77BD2">
            <w:pPr>
              <w:rPr>
                <w:szCs w:val="28"/>
              </w:rPr>
            </w:pPr>
            <w:r>
              <w:rPr>
                <w:szCs w:val="28"/>
              </w:rPr>
              <w:t>Văn bản nghị luận (Nghị luận văn học)</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văn học qua các văn bản đã học trong bài 4.</w:t>
            </w:r>
          </w:p>
          <w:p w:rsidR="00A77BD2" w:rsidRDefault="00A77BD2">
            <w:pPr>
              <w:shd w:val="clear" w:color="auto" w:fill="FFFFFF"/>
              <w:spacing w:line="360" w:lineRule="exact"/>
              <w:ind w:right="57"/>
              <w:jc w:val="both"/>
              <w:rPr>
                <w:spacing w:val="-8"/>
                <w:szCs w:val="28"/>
              </w:rPr>
            </w:pPr>
            <w:r>
              <w:rPr>
                <w:szCs w:val="28"/>
              </w:rPr>
              <w:t xml:space="preserve"> - Vận dụng kĩ năng đọc hiểu văn bản nghị luận văn học, kiến thức về </w:t>
            </w:r>
            <w:r>
              <w:t>mở rộng thành phần chính của câu bằng cụm chủ vị</w:t>
            </w:r>
            <w:r>
              <w:rPr>
                <w:szCs w:val="28"/>
                <w:lang w:val="vi-VN" w:eastAsia="vi-VN"/>
              </w:rPr>
              <w:t xml:space="preserve"> </w:t>
            </w:r>
            <w:r>
              <w:rPr>
                <w:szCs w:val="28"/>
              </w:rPr>
              <w:t>để thực hành đọc hiểu các văn bản nghị luận văn học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14</w:t>
            </w:r>
          </w:p>
        </w:tc>
        <w:tc>
          <w:tcPr>
            <w:tcW w:w="1293" w:type="dxa"/>
          </w:tcPr>
          <w:p w:rsidR="00A77BD2" w:rsidRDefault="00A77BD2">
            <w:pPr>
              <w:jc w:val="center"/>
              <w:rPr>
                <w:szCs w:val="28"/>
              </w:rPr>
            </w:pPr>
            <w:r>
              <w:rPr>
                <w:szCs w:val="28"/>
              </w:rPr>
              <w:t>34,35,36</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360" w:lineRule="exact"/>
              <w:ind w:right="57"/>
              <w:jc w:val="both"/>
              <w:rPr>
                <w:szCs w:val="28"/>
              </w:rPr>
            </w:pPr>
            <w:bookmarkStart w:id="9" w:name="OLE_LINK5"/>
            <w:bookmarkStart w:id="10" w:name="OLE_LINK6"/>
            <w:r>
              <w:rPr>
                <w:spacing w:val="-8"/>
                <w:szCs w:val="28"/>
              </w:rPr>
              <w:t>- Phân tích quy trình thực hiện viết bài văn phân tích đặc điểm nhân vật</w:t>
            </w:r>
            <w:r>
              <w:rPr>
                <w:szCs w:val="28"/>
              </w:rPr>
              <w:t xml:space="preserve"> trong tác phẩm văn học.</w:t>
            </w:r>
          </w:p>
          <w:p w:rsidR="00A77BD2" w:rsidRDefault="00A77BD2">
            <w:pPr>
              <w:spacing w:line="360" w:lineRule="exact"/>
              <w:ind w:right="57"/>
              <w:jc w:val="both"/>
              <w:rPr>
                <w:szCs w:val="28"/>
              </w:rPr>
            </w:pPr>
            <w:r>
              <w:rPr>
                <w:szCs w:val="28"/>
              </w:rPr>
              <w:t xml:space="preserve">- </w:t>
            </w:r>
            <w:bookmarkEnd w:id="9"/>
            <w:bookmarkEnd w:id="10"/>
            <w:r>
              <w:t>Bước đầu vận dụng viết bài văn phân tích đặc điểm nhân vật trong tác phẩm văn học.</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15</w:t>
            </w:r>
          </w:p>
        </w:tc>
        <w:tc>
          <w:tcPr>
            <w:tcW w:w="1293" w:type="dxa"/>
          </w:tcPr>
          <w:p w:rsidR="00A77BD2" w:rsidRDefault="00A77BD2">
            <w:pPr>
              <w:jc w:val="center"/>
              <w:rPr>
                <w:szCs w:val="28"/>
              </w:rPr>
            </w:pPr>
            <w:r>
              <w:rPr>
                <w:szCs w:val="28"/>
              </w:rPr>
              <w:t>37,38,39</w:t>
            </w:r>
          </w:p>
        </w:tc>
        <w:tc>
          <w:tcPr>
            <w:tcW w:w="2213" w:type="dxa"/>
          </w:tcPr>
          <w:p w:rsidR="00A77BD2" w:rsidRDefault="00A77BD2">
            <w:pPr>
              <w:rPr>
                <w:szCs w:val="28"/>
              </w:rPr>
            </w:pPr>
            <w:r>
              <w:rPr>
                <w:szCs w:val="28"/>
              </w:rPr>
              <w:t xml:space="preserve">Văn bản thông tin </w:t>
            </w:r>
          </w:p>
        </w:tc>
        <w:tc>
          <w:tcPr>
            <w:tcW w:w="8221" w:type="dxa"/>
          </w:tcPr>
          <w:p w:rsidR="00A77BD2" w:rsidRDefault="00A77BD2">
            <w:pPr>
              <w:rPr>
                <w:szCs w:val="28"/>
              </w:rPr>
            </w:pPr>
            <w:r>
              <w:rPr>
                <w:szCs w:val="28"/>
              </w:rPr>
              <w:t>- Hiểu và phân tích các đặc điểm của kiểu văn bản thông tin giới thiệu quy tắc, luật lệ của một hoạt động, trò chơi.</w:t>
            </w:r>
          </w:p>
          <w:p w:rsidR="00A77BD2" w:rsidRDefault="00A77BD2">
            <w:pPr>
              <w:rPr>
                <w:szCs w:val="28"/>
              </w:rPr>
            </w:pPr>
            <w:r>
              <w:rPr>
                <w:szCs w:val="28"/>
              </w:rPr>
              <w:t xml:space="preserve">- Vận dụng kĩ năng đọc hiểu văn bản thông tin, kiến thức về </w:t>
            </w:r>
            <w:r>
              <w:rPr>
                <w:szCs w:val="28"/>
                <w:lang w:eastAsia="vi-VN"/>
              </w:rPr>
              <w:t xml:space="preserve">mở rộng </w:t>
            </w:r>
            <w:r>
              <w:rPr>
                <w:szCs w:val="28"/>
                <w:lang w:eastAsia="vi-VN"/>
              </w:rPr>
              <w:lastRenderedPageBreak/>
              <w:t>trạng ngữ</w:t>
            </w:r>
            <w:r>
              <w:rPr>
                <w:szCs w:val="28"/>
                <w:lang w:val="vi-VN" w:eastAsia="vi-VN"/>
              </w:rPr>
              <w:t xml:space="preserve"> </w:t>
            </w:r>
            <w:r>
              <w:rPr>
                <w:szCs w:val="28"/>
              </w:rPr>
              <w:t>để thực hành đọc hiểu các văn bản thông tin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lastRenderedPageBreak/>
              <w:t>16</w:t>
            </w:r>
          </w:p>
        </w:tc>
        <w:tc>
          <w:tcPr>
            <w:tcW w:w="1293" w:type="dxa"/>
          </w:tcPr>
          <w:p w:rsidR="00A77BD2" w:rsidRDefault="00A77BD2">
            <w:pPr>
              <w:jc w:val="center"/>
              <w:rPr>
                <w:szCs w:val="28"/>
              </w:rPr>
            </w:pPr>
            <w:r>
              <w:rPr>
                <w:szCs w:val="28"/>
              </w:rPr>
              <w:t>40,41,42</w:t>
            </w:r>
          </w:p>
        </w:tc>
        <w:tc>
          <w:tcPr>
            <w:tcW w:w="2213" w:type="dxa"/>
          </w:tcPr>
          <w:p w:rsidR="00A77BD2" w:rsidRDefault="00A77BD2">
            <w:pPr>
              <w:rPr>
                <w:szCs w:val="28"/>
              </w:rPr>
            </w:pPr>
            <w:r>
              <w:rPr>
                <w:szCs w:val="28"/>
              </w:rPr>
              <w:t>Viết văn bản thuyết minh về quy tắc, luật lệ của một hoạt động hay trò chơi</w:t>
            </w:r>
          </w:p>
        </w:tc>
        <w:tc>
          <w:tcPr>
            <w:tcW w:w="8221" w:type="dxa"/>
          </w:tcPr>
          <w:p w:rsidR="00A77BD2" w:rsidRDefault="00A77BD2">
            <w:pPr>
              <w:rPr>
                <w:szCs w:val="28"/>
              </w:rPr>
            </w:pPr>
            <w:r>
              <w:rPr>
                <w:spacing w:val="-8"/>
                <w:szCs w:val="28"/>
              </w:rPr>
              <w:t>- Phân tích quy trình thực hiện bài viết bài văn</w:t>
            </w:r>
            <w:r>
              <w:rPr>
                <w:szCs w:val="28"/>
              </w:rPr>
              <w:t xml:space="preserve"> </w:t>
            </w:r>
            <w:r>
              <w:rPr>
                <w:szCs w:val="28"/>
                <w:lang w:eastAsia="vi-VN"/>
              </w:rPr>
              <w:t xml:space="preserve">thuyết minh </w:t>
            </w:r>
            <w:r>
              <w:rPr>
                <w:szCs w:val="28"/>
              </w:rPr>
              <w:t>giới thiệu quy tắc, luật lệ của một hoạt động, trò chơi.</w:t>
            </w:r>
          </w:p>
          <w:p w:rsidR="00A77BD2" w:rsidRDefault="00A77BD2">
            <w:pPr>
              <w:rPr>
                <w:szCs w:val="28"/>
              </w:rPr>
            </w:pPr>
            <w:r>
              <w:rPr>
                <w:szCs w:val="28"/>
              </w:rPr>
              <w:t>- Vận dụng thực hành làm các đề văn cụ thể.</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17,18</w:t>
            </w:r>
          </w:p>
        </w:tc>
        <w:tc>
          <w:tcPr>
            <w:tcW w:w="1293" w:type="dxa"/>
          </w:tcPr>
          <w:p w:rsidR="00A77BD2" w:rsidRDefault="00A77BD2">
            <w:pPr>
              <w:jc w:val="center"/>
              <w:rPr>
                <w:szCs w:val="28"/>
              </w:rPr>
            </w:pPr>
            <w:r>
              <w:rPr>
                <w:szCs w:val="28"/>
              </w:rPr>
              <w:t>43 - 48</w:t>
            </w:r>
          </w:p>
        </w:tc>
        <w:tc>
          <w:tcPr>
            <w:tcW w:w="2213" w:type="dxa"/>
          </w:tcPr>
          <w:p w:rsidR="00A77BD2" w:rsidRDefault="00A77BD2">
            <w:pPr>
              <w:rPr>
                <w:szCs w:val="28"/>
              </w:rPr>
            </w:pPr>
            <w:r>
              <w:rPr>
                <w:szCs w:val="28"/>
              </w:rPr>
              <w:t>Ôn tập học kì I</w:t>
            </w:r>
          </w:p>
        </w:tc>
        <w:tc>
          <w:tcPr>
            <w:tcW w:w="8221" w:type="dxa"/>
          </w:tcPr>
          <w:p w:rsidR="00A77BD2" w:rsidRDefault="00A77BD2">
            <w:pPr>
              <w:jc w:val="both"/>
              <w:rPr>
                <w:szCs w:val="28"/>
                <w:lang w:eastAsia="vi-VN"/>
              </w:rPr>
            </w:pPr>
            <w:bookmarkStart w:id="11" w:name="OLE_LINK10"/>
            <w:bookmarkStart w:id="12" w:name="OLE_LINK11"/>
            <w:r>
              <w:rPr>
                <w:szCs w:val="28"/>
                <w:lang w:eastAsia="vi-VN"/>
              </w:rPr>
              <w:t>- Hệ thống kiến thức cơ bản về 3 thể loại và 2 kiểu văn bản đã học thông qua hệ thống bài tập.</w:t>
            </w:r>
          </w:p>
          <w:p w:rsidR="00A77BD2" w:rsidRDefault="00A77BD2">
            <w:pPr>
              <w:jc w:val="both"/>
              <w:rPr>
                <w:spacing w:val="-6"/>
                <w:szCs w:val="28"/>
                <w:lang w:eastAsia="vi-VN"/>
              </w:rPr>
            </w:pPr>
            <w:r>
              <w:rPr>
                <w:spacing w:val="-6"/>
                <w:szCs w:val="28"/>
                <w:lang w:eastAsia="vi-VN"/>
              </w:rPr>
              <w:t xml:space="preserve">- Vận dụng kiến thức, kĩ năng </w:t>
            </w:r>
            <w:r>
              <w:rPr>
                <w:spacing w:val="-6"/>
                <w:szCs w:val="28"/>
              </w:rPr>
              <w:t>đọc hiểu văn bản và tạo lập văn bản</w:t>
            </w:r>
            <w:r>
              <w:rPr>
                <w:spacing w:val="-6"/>
                <w:szCs w:val="28"/>
                <w:lang w:eastAsia="vi-VN"/>
              </w:rPr>
              <w:t xml:space="preserve"> đã học trong học kì 1 để thực hiện các đề minh họa kiểm tra đánh giá cuối kì.</w:t>
            </w:r>
            <w:bookmarkEnd w:id="11"/>
            <w:bookmarkEnd w:id="12"/>
          </w:p>
        </w:tc>
        <w:tc>
          <w:tcPr>
            <w:tcW w:w="1275" w:type="dxa"/>
          </w:tcPr>
          <w:p w:rsidR="00A77BD2" w:rsidRDefault="00A77BD2">
            <w:pPr>
              <w:jc w:val="both"/>
              <w:rPr>
                <w:szCs w:val="28"/>
              </w:rPr>
            </w:pPr>
          </w:p>
        </w:tc>
      </w:tr>
      <w:tr w:rsidR="00A77BD2">
        <w:tc>
          <w:tcPr>
            <w:tcW w:w="13857" w:type="dxa"/>
            <w:gridSpan w:val="5"/>
          </w:tcPr>
          <w:p w:rsidR="00A77BD2" w:rsidRDefault="00A77BD2">
            <w:pPr>
              <w:jc w:val="center"/>
              <w:rPr>
                <w:b/>
                <w:szCs w:val="28"/>
              </w:rPr>
            </w:pPr>
            <w:r>
              <w:rPr>
                <w:b/>
                <w:szCs w:val="28"/>
              </w:rPr>
              <w:t>Học kì II</w:t>
            </w:r>
          </w:p>
        </w:tc>
      </w:tr>
      <w:tr w:rsidR="00A77BD2">
        <w:tc>
          <w:tcPr>
            <w:tcW w:w="855" w:type="dxa"/>
          </w:tcPr>
          <w:p w:rsidR="00A77BD2" w:rsidRDefault="00A77BD2">
            <w:pPr>
              <w:jc w:val="center"/>
              <w:rPr>
                <w:szCs w:val="28"/>
              </w:rPr>
            </w:pPr>
            <w:r>
              <w:rPr>
                <w:szCs w:val="28"/>
              </w:rPr>
              <w:t>20</w:t>
            </w:r>
          </w:p>
        </w:tc>
        <w:tc>
          <w:tcPr>
            <w:tcW w:w="1293" w:type="dxa"/>
          </w:tcPr>
          <w:p w:rsidR="00A77BD2" w:rsidRDefault="00A77BD2">
            <w:pPr>
              <w:jc w:val="center"/>
              <w:rPr>
                <w:szCs w:val="28"/>
              </w:rPr>
            </w:pPr>
            <w:r>
              <w:rPr>
                <w:szCs w:val="28"/>
              </w:rPr>
              <w:t>49,50,51</w:t>
            </w:r>
          </w:p>
        </w:tc>
        <w:tc>
          <w:tcPr>
            <w:tcW w:w="2213" w:type="dxa"/>
          </w:tcPr>
          <w:p w:rsidR="00A77BD2" w:rsidRDefault="00A77BD2">
            <w:pPr>
              <w:rPr>
                <w:szCs w:val="28"/>
              </w:rPr>
            </w:pPr>
            <w:r>
              <w:rPr>
                <w:szCs w:val="28"/>
              </w:rPr>
              <w:t>Truyện ngụ ngôn và tục ngữ</w:t>
            </w:r>
          </w:p>
        </w:tc>
        <w:tc>
          <w:tcPr>
            <w:tcW w:w="8221" w:type="dxa"/>
          </w:tcPr>
          <w:p w:rsidR="00A77BD2" w:rsidRDefault="00A77BD2">
            <w:pPr>
              <w:spacing w:line="276" w:lineRule="auto"/>
              <w:jc w:val="both"/>
              <w:rPr>
                <w:szCs w:val="28"/>
              </w:rPr>
            </w:pPr>
            <w:r>
              <w:rPr>
                <w:szCs w:val="28"/>
              </w:rPr>
              <w:t xml:space="preserve">- Phân tích được một số yếu tố hình thức và nội dung của </w:t>
            </w:r>
            <w:bookmarkStart w:id="13" w:name="OLE_LINK12"/>
            <w:bookmarkStart w:id="14" w:name="OLE_LINK13"/>
            <w:r>
              <w:rPr>
                <w:szCs w:val="28"/>
              </w:rPr>
              <w:t>truyện ngụ ngôn và tục ngữ.</w:t>
            </w:r>
          </w:p>
          <w:p w:rsidR="00A77BD2" w:rsidRDefault="00A77BD2">
            <w:pPr>
              <w:spacing w:line="276" w:lineRule="auto"/>
              <w:jc w:val="both"/>
              <w:rPr>
                <w:b/>
                <w:bCs/>
                <w:szCs w:val="28"/>
              </w:rPr>
            </w:pPr>
            <w:r>
              <w:rPr>
                <w:szCs w:val="28"/>
              </w:rPr>
              <w:t xml:space="preserve">- Vận dụng kĩ năng đọc hiểu đã học, kiến thức </w:t>
            </w:r>
            <w:r>
              <w:t>các BPTT nói quá, nói giảm nói tránh</w:t>
            </w:r>
            <w:r>
              <w:rPr>
                <w:szCs w:val="28"/>
              </w:rPr>
              <w:t xml:space="preserve"> để thực hành đọc hiểu các văn bản truyện ngụ ngôn và tục ngữ ngoài SGK.</w:t>
            </w:r>
            <w:bookmarkEnd w:id="13"/>
            <w:bookmarkEnd w:id="14"/>
          </w:p>
        </w:tc>
        <w:tc>
          <w:tcPr>
            <w:tcW w:w="1275" w:type="dxa"/>
          </w:tcPr>
          <w:p w:rsidR="00A77BD2" w:rsidRDefault="00A77BD2">
            <w:pPr>
              <w:jc w:val="center"/>
              <w:rPr>
                <w:szCs w:val="28"/>
              </w:rPr>
            </w:pPr>
          </w:p>
        </w:tc>
      </w:tr>
      <w:tr w:rsidR="00A77BD2">
        <w:trPr>
          <w:trHeight w:val="1232"/>
        </w:trPr>
        <w:tc>
          <w:tcPr>
            <w:tcW w:w="855" w:type="dxa"/>
          </w:tcPr>
          <w:p w:rsidR="00A77BD2" w:rsidRDefault="00A77BD2">
            <w:pPr>
              <w:jc w:val="center"/>
              <w:rPr>
                <w:szCs w:val="28"/>
              </w:rPr>
            </w:pPr>
            <w:r>
              <w:rPr>
                <w:szCs w:val="28"/>
              </w:rPr>
              <w:t>21,22</w:t>
            </w:r>
          </w:p>
        </w:tc>
        <w:tc>
          <w:tcPr>
            <w:tcW w:w="1293" w:type="dxa"/>
          </w:tcPr>
          <w:p w:rsidR="00A77BD2" w:rsidRDefault="00A77BD2">
            <w:pPr>
              <w:jc w:val="center"/>
              <w:rPr>
                <w:szCs w:val="28"/>
              </w:rPr>
            </w:pPr>
            <w:r>
              <w:rPr>
                <w:szCs w:val="28"/>
              </w:rPr>
              <w:t>52 - 57</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276" w:lineRule="auto"/>
              <w:jc w:val="both"/>
              <w:rPr>
                <w:szCs w:val="28"/>
              </w:rPr>
            </w:pPr>
            <w:r>
              <w:rPr>
                <w:szCs w:val="28"/>
              </w:rPr>
              <w:t>- Phân tích quy trình thực hiện bài viết phân tích đặc điểm nhân vật; hiểu cách làm các dạng bài văn phân tích đặc điểm nhân vật.</w:t>
            </w:r>
          </w:p>
          <w:p w:rsidR="00A77BD2" w:rsidRDefault="00A77BD2">
            <w:pPr>
              <w:spacing w:line="276" w:lineRule="auto"/>
              <w:jc w:val="both"/>
              <w:rPr>
                <w:spacing w:val="-6"/>
                <w:szCs w:val="28"/>
              </w:rPr>
            </w:pPr>
            <w:r>
              <w:rPr>
                <w:szCs w:val="28"/>
              </w:rPr>
              <w:t>- Vận dụng thực hành làm các đề văn cụ thể cho từng kiểu đề.</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rPr>
                <w:szCs w:val="28"/>
              </w:rPr>
            </w:pPr>
            <w:r>
              <w:rPr>
                <w:szCs w:val="28"/>
              </w:rPr>
              <w:t>23</w:t>
            </w:r>
          </w:p>
        </w:tc>
        <w:tc>
          <w:tcPr>
            <w:tcW w:w="1293" w:type="dxa"/>
          </w:tcPr>
          <w:p w:rsidR="00A77BD2" w:rsidRDefault="00A77BD2">
            <w:pPr>
              <w:jc w:val="center"/>
              <w:rPr>
                <w:szCs w:val="28"/>
              </w:rPr>
            </w:pPr>
            <w:r>
              <w:rPr>
                <w:szCs w:val="28"/>
              </w:rPr>
              <w:t>58,59,60</w:t>
            </w:r>
          </w:p>
        </w:tc>
        <w:tc>
          <w:tcPr>
            <w:tcW w:w="2213" w:type="dxa"/>
          </w:tcPr>
          <w:p w:rsidR="00A77BD2" w:rsidRDefault="00A77BD2">
            <w:pPr>
              <w:rPr>
                <w:szCs w:val="28"/>
              </w:rPr>
            </w:pPr>
            <w:r>
              <w:rPr>
                <w:szCs w:val="28"/>
              </w:rPr>
              <w:t xml:space="preserve">Thơ </w:t>
            </w:r>
          </w:p>
        </w:tc>
        <w:tc>
          <w:tcPr>
            <w:tcW w:w="8221" w:type="dxa"/>
          </w:tcPr>
          <w:p w:rsidR="00A77BD2" w:rsidRDefault="00A77BD2">
            <w:pPr>
              <w:spacing w:line="276" w:lineRule="auto"/>
              <w:jc w:val="both"/>
              <w:rPr>
                <w:szCs w:val="28"/>
                <w:lang w:eastAsia="vi-VN"/>
              </w:rPr>
            </w:pPr>
            <w:r>
              <w:rPr>
                <w:szCs w:val="28"/>
              </w:rPr>
              <w:t>- Phân tích</w:t>
            </w:r>
            <w:r>
              <w:rPr>
                <w:szCs w:val="28"/>
                <w:lang w:val="vi-VN" w:eastAsia="vi-VN"/>
              </w:rPr>
              <w:t xml:space="preserve"> được </w:t>
            </w:r>
            <w:r>
              <w:rPr>
                <w:szCs w:val="28"/>
                <w:lang w:eastAsia="vi-VN"/>
              </w:rPr>
              <w:t>một số yếu tố hình thức (vần, nhịp, dòng và khổ thơ), nội dung (đề tài, chủ đề, cảm xúc, ý nghĩa…) của thơ thông qua các văn bản đã học.</w:t>
            </w:r>
          </w:p>
          <w:p w:rsidR="00A77BD2" w:rsidRDefault="00A77BD2">
            <w:pPr>
              <w:spacing w:line="276" w:lineRule="auto"/>
              <w:jc w:val="both"/>
              <w:rPr>
                <w:szCs w:val="28"/>
              </w:rPr>
            </w:pPr>
            <w:r>
              <w:rPr>
                <w:szCs w:val="28"/>
              </w:rPr>
              <w:t xml:space="preserve">- Vận dụng kĩ năng đọc hiểu đã học, kiến thức về </w:t>
            </w:r>
            <w:r>
              <w:t xml:space="preserve">một số biện pháp tu từ có trong văn bản, công dụng của dấu chấm lửng, </w:t>
            </w:r>
            <w:r>
              <w:rPr>
                <w:szCs w:val="28"/>
              </w:rPr>
              <w:t>để thực hành đọc hiểu các văn bản thơ ngoài SGK.</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24</w:t>
            </w:r>
          </w:p>
        </w:tc>
        <w:tc>
          <w:tcPr>
            <w:tcW w:w="1293" w:type="dxa"/>
          </w:tcPr>
          <w:p w:rsidR="00A77BD2" w:rsidRDefault="00A77BD2">
            <w:pPr>
              <w:jc w:val="center"/>
              <w:rPr>
                <w:szCs w:val="28"/>
              </w:rPr>
            </w:pPr>
            <w:r>
              <w:rPr>
                <w:szCs w:val="28"/>
              </w:rPr>
              <w:t>61,62,63</w:t>
            </w:r>
          </w:p>
        </w:tc>
        <w:tc>
          <w:tcPr>
            <w:tcW w:w="2213" w:type="dxa"/>
          </w:tcPr>
          <w:p w:rsidR="00A77BD2" w:rsidRDefault="00A77BD2">
            <w:pPr>
              <w:spacing w:line="360" w:lineRule="exact"/>
              <w:ind w:right="57"/>
              <w:jc w:val="both"/>
              <w:rPr>
                <w:szCs w:val="28"/>
              </w:rPr>
            </w:pPr>
            <w:r>
              <w:rPr>
                <w:szCs w:val="28"/>
              </w:rPr>
              <w:t xml:space="preserve">Viết đoạn văn ghi lại cảm xúc </w:t>
            </w:r>
            <w:r>
              <w:rPr>
                <w:szCs w:val="28"/>
              </w:rPr>
              <w:lastRenderedPageBreak/>
              <w:t>sau khi đọc một bài thơ</w:t>
            </w:r>
          </w:p>
        </w:tc>
        <w:tc>
          <w:tcPr>
            <w:tcW w:w="8221" w:type="dxa"/>
          </w:tcPr>
          <w:p w:rsidR="00A77BD2" w:rsidRDefault="00A77BD2">
            <w:pPr>
              <w:spacing w:line="360" w:lineRule="exact"/>
              <w:ind w:right="57"/>
              <w:jc w:val="both"/>
              <w:rPr>
                <w:spacing w:val="-6"/>
                <w:szCs w:val="28"/>
              </w:rPr>
            </w:pPr>
            <w:r>
              <w:rPr>
                <w:spacing w:val="-6"/>
                <w:szCs w:val="28"/>
              </w:rPr>
              <w:lastRenderedPageBreak/>
              <w:t>- Phân tích quy trình thực hiện bài viết đoạn văn ghi lại cảm xúc về bài thơ.</w:t>
            </w:r>
          </w:p>
          <w:p w:rsidR="00A77BD2" w:rsidRDefault="00A77BD2">
            <w:pPr>
              <w:tabs>
                <w:tab w:val="left" w:pos="395"/>
              </w:tabs>
              <w:rPr>
                <w:szCs w:val="28"/>
              </w:rPr>
            </w:pPr>
            <w:bookmarkStart w:id="15" w:name="OLE_LINK14"/>
            <w:bookmarkStart w:id="16" w:name="OLE_LINK15"/>
            <w:r>
              <w:rPr>
                <w:szCs w:val="28"/>
              </w:rPr>
              <w:lastRenderedPageBreak/>
              <w:t>- Vận dụng thực hành làm các đề văn cụ thể.</w:t>
            </w:r>
            <w:bookmarkEnd w:id="15"/>
            <w:bookmarkEnd w:id="16"/>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25</w:t>
            </w:r>
          </w:p>
        </w:tc>
        <w:tc>
          <w:tcPr>
            <w:tcW w:w="1293" w:type="dxa"/>
          </w:tcPr>
          <w:p w:rsidR="00A77BD2" w:rsidRDefault="00A77BD2">
            <w:pPr>
              <w:jc w:val="center"/>
              <w:rPr>
                <w:szCs w:val="28"/>
              </w:rPr>
            </w:pPr>
            <w:r>
              <w:rPr>
                <w:szCs w:val="28"/>
              </w:rPr>
              <w:t>64,65,66</w:t>
            </w:r>
          </w:p>
        </w:tc>
        <w:tc>
          <w:tcPr>
            <w:tcW w:w="2213" w:type="dxa"/>
          </w:tcPr>
          <w:p w:rsidR="00A77BD2" w:rsidRDefault="00A77BD2">
            <w:pPr>
              <w:rPr>
                <w:szCs w:val="28"/>
              </w:rPr>
            </w:pPr>
            <w:r>
              <w:rPr>
                <w:szCs w:val="28"/>
              </w:rPr>
              <w:t>Nghị luận xã hội</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qua các văn bản NL xã hội đã học.</w:t>
            </w:r>
          </w:p>
          <w:p w:rsidR="00A77BD2" w:rsidRDefault="00A77BD2">
            <w:pPr>
              <w:shd w:val="clear" w:color="auto" w:fill="FFFFFF"/>
              <w:spacing w:line="360" w:lineRule="exact"/>
              <w:ind w:right="57"/>
              <w:jc w:val="both"/>
              <w:rPr>
                <w:szCs w:val="28"/>
              </w:rPr>
            </w:pPr>
            <w:r>
              <w:rPr>
                <w:szCs w:val="28"/>
              </w:rPr>
              <w:t xml:space="preserve">- Vận dụng kĩ năng đọc hiểu văn bản nghị luận xã hội, </w:t>
            </w:r>
            <w:r>
              <w:t xml:space="preserve"> kiến thức về liên kết, mạch lạc của văn bản</w:t>
            </w:r>
            <w:r>
              <w:rPr>
                <w:szCs w:val="28"/>
                <w:lang w:val="vi-VN" w:eastAsia="vi-VN"/>
              </w:rPr>
              <w:t xml:space="preserve">  </w:t>
            </w:r>
            <w:r>
              <w:rPr>
                <w:szCs w:val="28"/>
              </w:rPr>
              <w:t>để thực hành đọc hiểu văn bản nghị luận xã hội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26</w:t>
            </w:r>
          </w:p>
        </w:tc>
        <w:tc>
          <w:tcPr>
            <w:tcW w:w="1293" w:type="dxa"/>
          </w:tcPr>
          <w:p w:rsidR="00A77BD2" w:rsidRDefault="00A77BD2">
            <w:pPr>
              <w:rPr>
                <w:szCs w:val="28"/>
              </w:rPr>
            </w:pPr>
            <w:r>
              <w:rPr>
                <w:szCs w:val="28"/>
              </w:rPr>
              <w:t>67-72</w:t>
            </w:r>
          </w:p>
        </w:tc>
        <w:tc>
          <w:tcPr>
            <w:tcW w:w="2213" w:type="dxa"/>
          </w:tcPr>
          <w:p w:rsidR="00A77BD2" w:rsidRDefault="00A77BD2">
            <w:pPr>
              <w:rPr>
                <w:szCs w:val="28"/>
              </w:rPr>
            </w:pPr>
            <w:r>
              <w:rPr>
                <w:szCs w:val="28"/>
              </w:rPr>
              <w:t xml:space="preserve">Ôn tập giữa kì II </w:t>
            </w:r>
          </w:p>
        </w:tc>
        <w:tc>
          <w:tcPr>
            <w:tcW w:w="8221" w:type="dxa"/>
          </w:tcPr>
          <w:p w:rsidR="00A77BD2" w:rsidRDefault="00A77BD2">
            <w:pPr>
              <w:shd w:val="clear" w:color="auto" w:fill="FFFFFF"/>
              <w:spacing w:line="360" w:lineRule="exact"/>
              <w:ind w:right="57"/>
              <w:jc w:val="both"/>
            </w:pPr>
            <w:bookmarkStart w:id="17" w:name="OLE_LINK18"/>
            <w:bookmarkStart w:id="18" w:name="OLE_LINK19"/>
            <w:r>
              <w:t>- Vận dụng kiến thức, kĩ năng: đọc hiểu văn bản trong các bài 6,7,8 và kĩ năng tạo lập văn bản đã học trong các bài 6,7 để luyện đề kiểm tra giữa kì II.</w:t>
            </w:r>
          </w:p>
          <w:p w:rsidR="00A77BD2" w:rsidRDefault="00A77BD2">
            <w:pPr>
              <w:rPr>
                <w:szCs w:val="28"/>
              </w:rPr>
            </w:pPr>
            <w:r>
              <w:rPr>
                <w:szCs w:val="28"/>
              </w:rPr>
              <w:t>- Tinh thần tự học, tự giải quyết vấn đề.</w:t>
            </w:r>
            <w:bookmarkEnd w:id="17"/>
            <w:bookmarkEnd w:id="18"/>
          </w:p>
        </w:tc>
        <w:tc>
          <w:tcPr>
            <w:tcW w:w="1275" w:type="dxa"/>
          </w:tcPr>
          <w:p w:rsidR="00A77BD2" w:rsidRDefault="00A77BD2">
            <w:pPr>
              <w:jc w:val="center"/>
              <w:rPr>
                <w:szCs w:val="28"/>
              </w:rPr>
            </w:pPr>
          </w:p>
        </w:tc>
      </w:tr>
      <w:tr w:rsidR="00A77BD2">
        <w:tc>
          <w:tcPr>
            <w:tcW w:w="855" w:type="dxa"/>
          </w:tcPr>
          <w:p w:rsidR="00A77BD2" w:rsidRDefault="00A77BD2">
            <w:pPr>
              <w:jc w:val="center"/>
              <w:rPr>
                <w:szCs w:val="28"/>
              </w:rPr>
            </w:pPr>
            <w:r>
              <w:rPr>
                <w:szCs w:val="28"/>
              </w:rPr>
              <w:t>27,28</w:t>
            </w:r>
          </w:p>
        </w:tc>
        <w:tc>
          <w:tcPr>
            <w:tcW w:w="1293" w:type="dxa"/>
          </w:tcPr>
          <w:p w:rsidR="00A77BD2" w:rsidRDefault="00A77BD2">
            <w:pPr>
              <w:rPr>
                <w:szCs w:val="28"/>
              </w:rPr>
            </w:pPr>
            <w:r>
              <w:rPr>
                <w:szCs w:val="28"/>
              </w:rPr>
              <w:t>73,74,75</w:t>
            </w:r>
          </w:p>
        </w:tc>
        <w:tc>
          <w:tcPr>
            <w:tcW w:w="2213" w:type="dxa"/>
          </w:tcPr>
          <w:p w:rsidR="00A77BD2" w:rsidRDefault="00A77BD2">
            <w:pPr>
              <w:rPr>
                <w:szCs w:val="28"/>
              </w:rPr>
            </w:pPr>
            <w:r>
              <w:rPr>
                <w:szCs w:val="28"/>
              </w:rPr>
              <w:t>Viết bài văn nghị luận về một vấn đề trong đời sống</w:t>
            </w:r>
          </w:p>
        </w:tc>
        <w:tc>
          <w:tcPr>
            <w:tcW w:w="8221" w:type="dxa"/>
          </w:tcPr>
          <w:p w:rsidR="00A77BD2" w:rsidRDefault="00A77BD2">
            <w:pPr>
              <w:rPr>
                <w:szCs w:val="28"/>
              </w:rPr>
            </w:pPr>
            <w:r>
              <w:rPr>
                <w:szCs w:val="28"/>
              </w:rPr>
              <w:t>- Phân tích quy trình thực hiện viết viết bài văn nghị luận và trình bày ý kiến về một vấn đề trong đời sống; hiểu cách làm các dạng bài văn trình bày ý kiến về một vấn đề trong đời sống.</w:t>
            </w:r>
          </w:p>
          <w:p w:rsidR="00A77BD2" w:rsidRDefault="00A77BD2">
            <w:pPr>
              <w:spacing w:line="360" w:lineRule="exact"/>
              <w:ind w:right="57"/>
              <w:jc w:val="both"/>
              <w:rPr>
                <w:spacing w:val="8"/>
                <w:szCs w:val="28"/>
                <w:lang w:val="vi-VN" w:eastAsia="vi-VN"/>
              </w:rPr>
            </w:pPr>
            <w:r>
              <w:rPr>
                <w:spacing w:val="8"/>
                <w:szCs w:val="28"/>
              </w:rPr>
              <w:t>- Vận dụng thực hành làm các đề văn cụ thể cho từng dạng đề.</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29</w:t>
            </w:r>
          </w:p>
        </w:tc>
        <w:tc>
          <w:tcPr>
            <w:tcW w:w="1293" w:type="dxa"/>
          </w:tcPr>
          <w:p w:rsidR="00A77BD2" w:rsidRDefault="00A77BD2">
            <w:pPr>
              <w:jc w:val="center"/>
              <w:rPr>
                <w:szCs w:val="28"/>
              </w:rPr>
            </w:pPr>
            <w:r>
              <w:rPr>
                <w:szCs w:val="28"/>
              </w:rPr>
              <w:t>76,77,78</w:t>
            </w:r>
          </w:p>
        </w:tc>
        <w:tc>
          <w:tcPr>
            <w:tcW w:w="2213" w:type="dxa"/>
          </w:tcPr>
          <w:p w:rsidR="00A77BD2" w:rsidRDefault="00A77BD2">
            <w:pPr>
              <w:rPr>
                <w:szCs w:val="28"/>
              </w:rPr>
            </w:pPr>
            <w:r>
              <w:rPr>
                <w:szCs w:val="28"/>
              </w:rPr>
              <w:t>Tùy bút và tản văn</w:t>
            </w:r>
          </w:p>
        </w:tc>
        <w:tc>
          <w:tcPr>
            <w:tcW w:w="8221" w:type="dxa"/>
          </w:tcPr>
          <w:p w:rsidR="00A77BD2" w:rsidRDefault="00A77BD2">
            <w:pPr>
              <w:rPr>
                <w:szCs w:val="28"/>
              </w:rPr>
            </w:pPr>
            <w:r>
              <w:rPr>
                <w:szCs w:val="28"/>
              </w:rPr>
              <w:t>- Phân tích được một số yếu tố hình thức (chất trữ tình, cái “tôi”, ngôn ngữ,…), nội dung (đề tài, chủ đề, ý nghĩa,…) của tùy bút và tản văn.</w:t>
            </w:r>
          </w:p>
          <w:p w:rsidR="00A77BD2" w:rsidRDefault="00A77BD2">
            <w:pPr>
              <w:shd w:val="clear" w:color="auto" w:fill="FFFFFF"/>
              <w:spacing w:line="360" w:lineRule="exact"/>
              <w:ind w:right="57"/>
              <w:jc w:val="both"/>
              <w:rPr>
                <w:szCs w:val="28"/>
              </w:rPr>
            </w:pPr>
            <w:r>
              <w:rPr>
                <w:sz w:val="24"/>
              </w:rPr>
              <w:t xml:space="preserve">- </w:t>
            </w:r>
            <w:r>
              <w:rPr>
                <w:szCs w:val="28"/>
              </w:rPr>
              <w:t>Vận dụng kĩ năng đọc hiểu văn bản tùy bút và tản văn, kiến thức về sử dụng đúng một số từ Hán Việt thông dụng để thực hành đọc hiểu  văn bản tùy bút và tản văn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30</w:t>
            </w:r>
          </w:p>
        </w:tc>
        <w:tc>
          <w:tcPr>
            <w:tcW w:w="1293" w:type="dxa"/>
          </w:tcPr>
          <w:p w:rsidR="00A77BD2" w:rsidRDefault="00A77BD2">
            <w:pPr>
              <w:jc w:val="center"/>
              <w:rPr>
                <w:szCs w:val="28"/>
              </w:rPr>
            </w:pPr>
            <w:r>
              <w:rPr>
                <w:szCs w:val="28"/>
              </w:rPr>
              <w:t>79,80,81</w:t>
            </w:r>
          </w:p>
        </w:tc>
        <w:tc>
          <w:tcPr>
            <w:tcW w:w="2213" w:type="dxa"/>
          </w:tcPr>
          <w:p w:rsidR="00A77BD2" w:rsidRDefault="00A77BD2">
            <w:pPr>
              <w:shd w:val="clear" w:color="auto" w:fill="FFFFFF"/>
              <w:spacing w:line="360" w:lineRule="exact"/>
              <w:ind w:right="57"/>
              <w:jc w:val="both"/>
              <w:rPr>
                <w:szCs w:val="28"/>
              </w:rPr>
            </w:pPr>
            <w:r>
              <w:rPr>
                <w:szCs w:val="28"/>
              </w:rPr>
              <w:t>Viết bài văn biểu cảm về con người hoặc sự việc</w:t>
            </w:r>
          </w:p>
        </w:tc>
        <w:tc>
          <w:tcPr>
            <w:tcW w:w="8221" w:type="dxa"/>
          </w:tcPr>
          <w:p w:rsidR="00A77BD2" w:rsidRDefault="00A77BD2">
            <w:pPr>
              <w:spacing w:line="360" w:lineRule="exact"/>
              <w:ind w:right="57"/>
              <w:jc w:val="both"/>
              <w:rPr>
                <w:spacing w:val="8"/>
                <w:szCs w:val="28"/>
              </w:rPr>
            </w:pPr>
            <w:r>
              <w:rPr>
                <w:szCs w:val="28"/>
              </w:rPr>
              <w:t xml:space="preserve">- </w:t>
            </w:r>
            <w:r>
              <w:rPr>
                <w:spacing w:val="-8"/>
                <w:szCs w:val="28"/>
              </w:rPr>
              <w:t xml:space="preserve"> Phân tích quy trình thực hiện viết bài văn biểu cảm về con người hoặc sự việc</w:t>
            </w:r>
            <w:r>
              <w:rPr>
                <w:szCs w:val="28"/>
              </w:rPr>
              <w:t>; hiểu cách làm các dạng bài văn</w:t>
            </w:r>
            <w:r>
              <w:rPr>
                <w:sz w:val="24"/>
              </w:rPr>
              <w:t xml:space="preserve"> </w:t>
            </w:r>
            <w:r>
              <w:rPr>
                <w:szCs w:val="28"/>
              </w:rPr>
              <w:t>biểu cảm về con người hoặc sự việc.</w:t>
            </w:r>
          </w:p>
          <w:p w:rsidR="00A77BD2" w:rsidRDefault="00A77BD2">
            <w:pPr>
              <w:spacing w:line="360" w:lineRule="exact"/>
              <w:ind w:right="57"/>
              <w:jc w:val="both"/>
              <w:rPr>
                <w:szCs w:val="28"/>
              </w:rPr>
            </w:pPr>
            <w:r>
              <w:rPr>
                <w:spacing w:val="8"/>
                <w:szCs w:val="28"/>
              </w:rPr>
              <w:t xml:space="preserve">- Vận dụng thực hành làm các đề văn cụ thể cho từng dạng đề </w:t>
            </w:r>
            <w:r>
              <w:rPr>
                <w:szCs w:val="28"/>
              </w:rPr>
              <w:t>bài văn biểu cảm về con người hoặc sự việc</w:t>
            </w:r>
            <w:r>
              <w:rPr>
                <w:spacing w:val="8"/>
                <w:szCs w:val="28"/>
              </w:rPr>
              <w:t>.</w:t>
            </w:r>
          </w:p>
        </w:tc>
        <w:tc>
          <w:tcPr>
            <w:tcW w:w="1275" w:type="dxa"/>
          </w:tcPr>
          <w:p w:rsidR="00A77BD2" w:rsidRDefault="00A77BD2">
            <w:pPr>
              <w:spacing w:line="360" w:lineRule="exact"/>
              <w:ind w:right="57"/>
              <w:jc w:val="both"/>
              <w:rPr>
                <w:b/>
                <w:bCs/>
                <w:szCs w:val="28"/>
              </w:rPr>
            </w:pPr>
          </w:p>
        </w:tc>
      </w:tr>
      <w:tr w:rsidR="00A77BD2">
        <w:tc>
          <w:tcPr>
            <w:tcW w:w="855" w:type="dxa"/>
          </w:tcPr>
          <w:p w:rsidR="00A77BD2" w:rsidRDefault="00A77BD2">
            <w:pPr>
              <w:rPr>
                <w:szCs w:val="28"/>
              </w:rPr>
            </w:pPr>
          </w:p>
          <w:p w:rsidR="00A77BD2" w:rsidRDefault="00A77BD2">
            <w:pPr>
              <w:rPr>
                <w:szCs w:val="28"/>
              </w:rPr>
            </w:pPr>
            <w:r>
              <w:rPr>
                <w:szCs w:val="28"/>
              </w:rPr>
              <w:t>31</w:t>
            </w:r>
          </w:p>
        </w:tc>
        <w:tc>
          <w:tcPr>
            <w:tcW w:w="1293" w:type="dxa"/>
          </w:tcPr>
          <w:p w:rsidR="00A77BD2" w:rsidRDefault="00A77BD2">
            <w:pPr>
              <w:jc w:val="center"/>
              <w:rPr>
                <w:szCs w:val="28"/>
              </w:rPr>
            </w:pPr>
          </w:p>
          <w:p w:rsidR="00A77BD2" w:rsidRDefault="00A77BD2">
            <w:pPr>
              <w:jc w:val="center"/>
              <w:rPr>
                <w:szCs w:val="28"/>
              </w:rPr>
            </w:pPr>
            <w:r>
              <w:rPr>
                <w:szCs w:val="28"/>
              </w:rPr>
              <w:t>82,83,84</w:t>
            </w:r>
          </w:p>
        </w:tc>
        <w:tc>
          <w:tcPr>
            <w:tcW w:w="2213" w:type="dxa"/>
          </w:tcPr>
          <w:p w:rsidR="00A77BD2" w:rsidRDefault="00A77BD2">
            <w:pPr>
              <w:rPr>
                <w:szCs w:val="28"/>
              </w:rPr>
            </w:pPr>
          </w:p>
          <w:p w:rsidR="00A77BD2" w:rsidRDefault="00A77BD2">
            <w:pPr>
              <w:rPr>
                <w:szCs w:val="28"/>
              </w:rPr>
            </w:pPr>
            <w:r>
              <w:rPr>
                <w:szCs w:val="28"/>
              </w:rPr>
              <w:t xml:space="preserve">Văn bản thông tin (theo các đối </w:t>
            </w:r>
            <w:r>
              <w:rPr>
                <w:szCs w:val="28"/>
              </w:rPr>
              <w:lastRenderedPageBreak/>
              <w:t>tượng phân loại)</w:t>
            </w:r>
          </w:p>
        </w:tc>
        <w:tc>
          <w:tcPr>
            <w:tcW w:w="8221" w:type="dxa"/>
          </w:tcPr>
          <w:p w:rsidR="00A77BD2" w:rsidRDefault="00A77BD2">
            <w:pPr>
              <w:spacing w:line="360" w:lineRule="exact"/>
              <w:ind w:right="57"/>
              <w:jc w:val="both"/>
              <w:rPr>
                <w:szCs w:val="28"/>
              </w:rPr>
            </w:pPr>
            <w:r>
              <w:rPr>
                <w:spacing w:val="8"/>
                <w:szCs w:val="28"/>
              </w:rPr>
              <w:lastRenderedPageBreak/>
              <w:t>- Phân tích</w:t>
            </w:r>
            <w:r>
              <w:rPr>
                <w:szCs w:val="28"/>
              </w:rPr>
              <w:t xml:space="preserve"> được cách triển khai ý tưởng và thông tin trong văn bản; nhận biết và hiểu được tác dụng của cước chú, tài liệu tham khảo trong </w:t>
            </w:r>
            <w:r>
              <w:rPr>
                <w:szCs w:val="28"/>
              </w:rPr>
              <w:lastRenderedPageBreak/>
              <w:t>văn bản; nhận biết và giải thích được tác dụng của phương tiện giao tiếp phi ngôn ngữ (hình ảnh, số liệu,…) trong văn bản.</w:t>
            </w:r>
          </w:p>
          <w:p w:rsidR="00A77BD2" w:rsidRDefault="00A77BD2">
            <w:pPr>
              <w:spacing w:line="360" w:lineRule="exact"/>
              <w:ind w:right="57"/>
              <w:jc w:val="both"/>
              <w:rPr>
                <w:szCs w:val="28"/>
              </w:rPr>
            </w:pPr>
            <w:r>
              <w:rPr>
                <w:spacing w:val="8"/>
                <w:szCs w:val="28"/>
              </w:rPr>
              <w:t xml:space="preserve">- </w:t>
            </w:r>
            <w:r>
              <w:rPr>
                <w:szCs w:val="28"/>
              </w:rPr>
              <w:t>Vận dụng kĩ năng đọc hiểu văn bản thông tin, kiến thức về thuật ngữ và nghĩa của thuật ngữ để thực hành đọc hiểu văn bản thông tin ngoài SGK.</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32</w:t>
            </w:r>
          </w:p>
        </w:tc>
        <w:tc>
          <w:tcPr>
            <w:tcW w:w="1293" w:type="dxa"/>
          </w:tcPr>
          <w:p w:rsidR="00A77BD2" w:rsidRDefault="00A77BD2">
            <w:pPr>
              <w:rPr>
                <w:szCs w:val="28"/>
              </w:rPr>
            </w:pPr>
            <w:r>
              <w:rPr>
                <w:szCs w:val="28"/>
              </w:rPr>
              <w:t>85,86,87</w:t>
            </w:r>
          </w:p>
        </w:tc>
        <w:tc>
          <w:tcPr>
            <w:tcW w:w="2213" w:type="dxa"/>
          </w:tcPr>
          <w:p w:rsidR="00A77BD2" w:rsidRDefault="00A77BD2">
            <w:pPr>
              <w:jc w:val="both"/>
              <w:rPr>
                <w:szCs w:val="28"/>
              </w:rPr>
            </w:pPr>
            <w:r>
              <w:rPr>
                <w:szCs w:val="28"/>
              </w:rPr>
              <w:t xml:space="preserve"> Tóm tắt văn bản theo yêu cầu khác nhau về độ dài và viết bản tường trình.</w:t>
            </w:r>
          </w:p>
          <w:p w:rsidR="00A77BD2" w:rsidRDefault="00A77BD2">
            <w:pPr>
              <w:rPr>
                <w:szCs w:val="28"/>
              </w:rPr>
            </w:pPr>
          </w:p>
        </w:tc>
        <w:tc>
          <w:tcPr>
            <w:tcW w:w="8221" w:type="dxa"/>
          </w:tcPr>
          <w:p w:rsidR="00A77BD2" w:rsidRDefault="00A77BD2">
            <w:pPr>
              <w:jc w:val="both"/>
              <w:rPr>
                <w:szCs w:val="28"/>
              </w:rPr>
            </w:pPr>
            <w:r>
              <w:rPr>
                <w:szCs w:val="28"/>
              </w:rPr>
              <w:t>- Vận dụng kĩ năng đã học để thực hành tóm tắt văn bản ngoài SGK  theo yêu cầu khác nhau về độ dài và viết bản tường trình.</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t>33,34</w:t>
            </w:r>
          </w:p>
        </w:tc>
        <w:tc>
          <w:tcPr>
            <w:tcW w:w="1293" w:type="dxa"/>
          </w:tcPr>
          <w:p w:rsidR="00A77BD2" w:rsidRDefault="00A77BD2">
            <w:pPr>
              <w:jc w:val="center"/>
              <w:rPr>
                <w:szCs w:val="28"/>
              </w:rPr>
            </w:pPr>
            <w:r>
              <w:rPr>
                <w:szCs w:val="28"/>
              </w:rPr>
              <w:t>88-96</w:t>
            </w:r>
          </w:p>
        </w:tc>
        <w:tc>
          <w:tcPr>
            <w:tcW w:w="2213" w:type="dxa"/>
          </w:tcPr>
          <w:p w:rsidR="00A77BD2" w:rsidRDefault="00A77BD2">
            <w:pPr>
              <w:rPr>
                <w:szCs w:val="28"/>
              </w:rPr>
            </w:pPr>
            <w:r>
              <w:rPr>
                <w:szCs w:val="28"/>
              </w:rPr>
              <w:t>Ôn tập học kì II</w:t>
            </w:r>
          </w:p>
        </w:tc>
        <w:tc>
          <w:tcPr>
            <w:tcW w:w="8221" w:type="dxa"/>
          </w:tcPr>
          <w:p w:rsidR="00A77BD2" w:rsidRDefault="00A77BD2">
            <w:pPr>
              <w:jc w:val="both"/>
              <w:rPr>
                <w:szCs w:val="28"/>
                <w:lang w:eastAsia="vi-VN"/>
              </w:rPr>
            </w:pPr>
            <w:bookmarkStart w:id="19" w:name="OLE_LINK20"/>
            <w:r>
              <w:rPr>
                <w:szCs w:val="28"/>
                <w:lang w:eastAsia="vi-VN"/>
              </w:rPr>
              <w:t>- Hệ thống kiến thức cơ bản về 3 thể loại và 2 kiểu văn bản đã học trong các bài 6,7,8,9 thông qua hệ thống bài tập.</w:t>
            </w:r>
          </w:p>
          <w:p w:rsidR="00A77BD2" w:rsidRDefault="00A77BD2">
            <w:pPr>
              <w:rPr>
                <w:spacing w:val="10"/>
                <w:szCs w:val="28"/>
              </w:rPr>
            </w:pPr>
            <w:r>
              <w:rPr>
                <w:spacing w:val="10"/>
                <w:szCs w:val="28"/>
                <w:lang w:eastAsia="vi-VN"/>
              </w:rPr>
              <w:t xml:space="preserve">- Vận dụng kiến thức, kĩ năng </w:t>
            </w:r>
            <w:r>
              <w:rPr>
                <w:spacing w:val="10"/>
                <w:szCs w:val="28"/>
              </w:rPr>
              <w:t>đọc hiểu văn bản và tạo lập văn bản</w:t>
            </w:r>
            <w:r>
              <w:rPr>
                <w:spacing w:val="10"/>
                <w:szCs w:val="28"/>
                <w:lang w:eastAsia="vi-VN"/>
              </w:rPr>
              <w:t xml:space="preserve"> đã học trong học kì 2 để thực hiện các đề minh họa kiểm tra đánh giá cuối kì.</w:t>
            </w:r>
            <w:bookmarkEnd w:id="19"/>
          </w:p>
        </w:tc>
        <w:tc>
          <w:tcPr>
            <w:tcW w:w="1275" w:type="dxa"/>
          </w:tcPr>
          <w:p w:rsidR="00A77BD2" w:rsidRDefault="00A77BD2">
            <w:pPr>
              <w:jc w:val="center"/>
              <w:rPr>
                <w:szCs w:val="28"/>
              </w:rPr>
            </w:pPr>
          </w:p>
        </w:tc>
      </w:tr>
    </w:tbl>
    <w:p w:rsidR="00A77BD2" w:rsidRDefault="00A77BD2">
      <w:pPr>
        <w:jc w:val="center"/>
        <w:rPr>
          <w:i/>
          <w:szCs w:val="28"/>
        </w:rPr>
      </w:pPr>
    </w:p>
    <w:p w:rsidR="00A77BD2" w:rsidRDefault="00A77BD2">
      <w:pPr>
        <w:jc w:val="center"/>
        <w:rPr>
          <w:b/>
          <w:szCs w:val="28"/>
          <w:lang w:val="pt-BR"/>
        </w:rPr>
      </w:pPr>
    </w:p>
    <w:tbl>
      <w:tblPr>
        <w:tblW w:w="14295" w:type="dxa"/>
        <w:tblLook w:val="04A0" w:firstRow="1" w:lastRow="0" w:firstColumn="1" w:lastColumn="0" w:noHBand="0" w:noVBand="1"/>
      </w:tblPr>
      <w:tblGrid>
        <w:gridCol w:w="4879"/>
        <w:gridCol w:w="4769"/>
        <w:gridCol w:w="4647"/>
      </w:tblGrid>
      <w:tr w:rsidR="00A77BD2" w:rsidTr="004B3F22">
        <w:trPr>
          <w:trHeight w:val="1754"/>
        </w:trPr>
        <w:tc>
          <w:tcPr>
            <w:tcW w:w="4879" w:type="dxa"/>
          </w:tcPr>
          <w:p w:rsidR="00A77BD2" w:rsidRDefault="00A77BD2">
            <w:pPr>
              <w:jc w:val="center"/>
              <w:rPr>
                <w:b/>
                <w:szCs w:val="28"/>
                <w:lang w:val="pt-BR"/>
              </w:rPr>
            </w:pPr>
            <w:r>
              <w:rPr>
                <w:b/>
                <w:szCs w:val="28"/>
                <w:lang w:val="pt-BR"/>
              </w:rPr>
              <w:t>TỔ TRƯỞNG</w:t>
            </w:r>
          </w:p>
          <w:p w:rsidR="00A77BD2" w:rsidRDefault="00A77BD2">
            <w:pPr>
              <w:jc w:val="center"/>
              <w:rPr>
                <w:b/>
                <w:szCs w:val="28"/>
                <w:lang w:val="pt-BR"/>
              </w:rPr>
            </w:pPr>
            <w:r>
              <w:rPr>
                <w:b/>
                <w:szCs w:val="28"/>
                <w:lang w:val="pt-BR"/>
              </w:rPr>
              <w:t xml:space="preserve">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769" w:type="dxa"/>
          </w:tcPr>
          <w:p w:rsidR="00A77BD2" w:rsidRDefault="00A77BD2">
            <w:pPr>
              <w:jc w:val="center"/>
              <w:rPr>
                <w:b/>
                <w:szCs w:val="28"/>
                <w:lang w:val="pt-BR"/>
              </w:rPr>
            </w:pPr>
            <w:r>
              <w:rPr>
                <w:b/>
                <w:szCs w:val="28"/>
                <w:lang w:val="pt-BR"/>
              </w:rPr>
              <w:t xml:space="preserve">PHÓ HIỆU TRƯỞNG </w:t>
            </w:r>
          </w:p>
          <w:p w:rsidR="00A77BD2" w:rsidRDefault="00A77BD2">
            <w:pPr>
              <w:jc w:val="center"/>
              <w:rPr>
                <w:b/>
                <w:szCs w:val="28"/>
                <w:lang w:val="pt-BR"/>
              </w:rPr>
            </w:pPr>
            <w:r>
              <w:rPr>
                <w:b/>
                <w:szCs w:val="28"/>
                <w:lang w:val="pt-BR"/>
              </w:rPr>
              <w:t>PHỤ TRÁCH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647" w:type="dxa"/>
          </w:tcPr>
          <w:p w:rsidR="00A77BD2" w:rsidRDefault="00A77BD2">
            <w:pPr>
              <w:jc w:val="center"/>
              <w:rPr>
                <w:b/>
                <w:szCs w:val="28"/>
                <w:lang w:val="pt-BR"/>
              </w:rPr>
            </w:pPr>
            <w:r>
              <w:rPr>
                <w:b/>
                <w:szCs w:val="28"/>
                <w:lang w:val="pt-BR"/>
              </w:rPr>
              <w:t xml:space="preserve">         HIỆU TRƯỞNG</w:t>
            </w:r>
          </w:p>
          <w:p w:rsidR="00A77BD2" w:rsidRDefault="00A77BD2">
            <w:pPr>
              <w:jc w:val="center"/>
              <w:rPr>
                <w:b/>
                <w:szCs w:val="28"/>
                <w:lang w:val="pt-BR"/>
              </w:rPr>
            </w:pPr>
          </w:p>
          <w:p w:rsidR="00A77BD2" w:rsidRDefault="00A77BD2">
            <w:pPr>
              <w:jc w:val="center"/>
              <w:rPr>
                <w:b/>
                <w:szCs w:val="28"/>
                <w:lang w:val="pt-BR"/>
              </w:rPr>
            </w:pPr>
            <w:r>
              <w:rPr>
                <w:b/>
                <w:szCs w:val="28"/>
                <w:lang w:val="pt-BR"/>
              </w:rPr>
              <w:t xml:space="preserve">          </w:t>
            </w:r>
          </w:p>
          <w:p w:rsidR="00A77BD2" w:rsidRDefault="00A77BD2">
            <w:pPr>
              <w:jc w:val="center"/>
              <w:rPr>
                <w:b/>
                <w:szCs w:val="28"/>
                <w:lang w:val="pt-BR"/>
              </w:rPr>
            </w:pPr>
          </w:p>
        </w:tc>
      </w:tr>
    </w:tbl>
    <w:p w:rsidR="00A77BD2" w:rsidRDefault="00A77BD2">
      <w:pPr>
        <w:jc w:val="center"/>
        <w:rPr>
          <w:b/>
          <w:szCs w:val="28"/>
          <w:lang w:val="pt-BR"/>
        </w:rPr>
      </w:pPr>
    </w:p>
    <w:sectPr w:rsidR="00A77BD2" w:rsidSect="00F8712A">
      <w:headerReference w:type="default" r:id="rId7"/>
      <w:footerReference w:type="default" r:id="rId8"/>
      <w:pgSz w:w="16840" w:h="11907" w:orient="landscape" w:code="9"/>
      <w:pgMar w:top="922" w:right="1134" w:bottom="1017" w:left="1701" w:header="720" w:footer="74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70" w:rsidRDefault="00101270">
      <w:r>
        <w:separator/>
      </w:r>
    </w:p>
  </w:endnote>
  <w:endnote w:type="continuationSeparator" w:id="0">
    <w:p w:rsidR="00101270" w:rsidRDefault="0010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Swiss-Condense">
    <w:charset w:val="00"/>
    <w:family w:val="auto"/>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12A" w:rsidRPr="00F8712A" w:rsidRDefault="00F8712A" w:rsidP="00F8712A">
    <w:pPr>
      <w:tabs>
        <w:tab w:val="center" w:pos="4513"/>
        <w:tab w:val="right" w:pos="9026"/>
      </w:tabs>
      <w:rPr>
        <w:rFonts w:ascii="Arial" w:eastAsia="Arial" w:hAnsi="Arial"/>
        <w:sz w:val="22"/>
        <w:szCs w:val="22"/>
        <w:lang w:val="vi-VN"/>
      </w:rPr>
    </w:pPr>
    <w:r w:rsidRPr="00F8712A">
      <w:rPr>
        <w:rFonts w:eastAsia="SimSun"/>
        <w:b/>
        <w:color w:val="FF0000"/>
        <w:kern w:val="2"/>
        <w:sz w:val="24"/>
        <w:lang w:eastAsia="zh-CN"/>
      </w:rPr>
      <w:t>Trang</w:t>
    </w:r>
    <w:r w:rsidRPr="00F8712A">
      <w:rPr>
        <w:rFonts w:eastAsia="SimSun"/>
        <w:b/>
        <w:color w:val="0070C0"/>
        <w:kern w:val="2"/>
        <w:sz w:val="24"/>
        <w:lang w:eastAsia="zh-CN"/>
      </w:rPr>
      <w:t xml:space="preserve"> </w:t>
    </w:r>
    <w:r w:rsidRPr="00F8712A">
      <w:rPr>
        <w:rFonts w:eastAsia="SimSun"/>
        <w:b/>
        <w:color w:val="0070C0"/>
        <w:kern w:val="2"/>
        <w:sz w:val="24"/>
        <w:lang w:eastAsia="zh-CN"/>
      </w:rPr>
      <w:fldChar w:fldCharType="begin"/>
    </w:r>
    <w:r w:rsidRPr="00F8712A">
      <w:rPr>
        <w:rFonts w:eastAsia="SimSun"/>
        <w:b/>
        <w:color w:val="0070C0"/>
        <w:kern w:val="2"/>
        <w:sz w:val="24"/>
        <w:lang w:eastAsia="zh-CN"/>
      </w:rPr>
      <w:instrText xml:space="preserve"> PAGE   \* MERGEFORMAT </w:instrText>
    </w:r>
    <w:r w:rsidRPr="00F8712A">
      <w:rPr>
        <w:rFonts w:eastAsia="SimSun"/>
        <w:b/>
        <w:color w:val="0070C0"/>
        <w:kern w:val="2"/>
        <w:sz w:val="24"/>
        <w:lang w:eastAsia="zh-CN"/>
      </w:rPr>
      <w:fldChar w:fldCharType="separate"/>
    </w:r>
    <w:r w:rsidR="00447CB7">
      <w:rPr>
        <w:rFonts w:eastAsia="SimSun"/>
        <w:b/>
        <w:noProof/>
        <w:color w:val="0070C0"/>
        <w:kern w:val="2"/>
        <w:sz w:val="24"/>
        <w:lang w:eastAsia="zh-CN"/>
      </w:rPr>
      <w:t>4</w:t>
    </w:r>
    <w:r w:rsidRPr="00F8712A">
      <w:rPr>
        <w:rFonts w:eastAsia="SimSun"/>
        <w:b/>
        <w:color w:val="0070C0"/>
        <w:kern w:val="2"/>
        <w:sz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70" w:rsidRDefault="00101270">
      <w:r>
        <w:separator/>
      </w:r>
    </w:p>
  </w:footnote>
  <w:footnote w:type="continuationSeparator" w:id="0">
    <w:p w:rsidR="00101270" w:rsidRDefault="001012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12A" w:rsidRPr="00447CB7" w:rsidRDefault="00447CB7" w:rsidP="00447CB7">
    <w:pPr>
      <w:widowControl w:val="0"/>
      <w:tabs>
        <w:tab w:val="center" w:pos="4680"/>
        <w:tab w:val="right" w:pos="9360"/>
      </w:tabs>
      <w:autoSpaceDE w:val="0"/>
      <w:autoSpaceDN w:val="0"/>
      <w:jc w:val="right"/>
      <w:rPr>
        <w:rFonts w:ascii="Arial" w:eastAsia="Arial" w:hAnsi="Arial" w:cs="Arial"/>
        <w:i/>
        <w:szCs w:val="22"/>
        <w:u w:val="single"/>
        <w:lang w:val="vi"/>
      </w:rPr>
    </w:pPr>
    <w:r w:rsidRPr="00447CB7">
      <w:rPr>
        <w:rFonts w:eastAsia="Calibri"/>
        <w:b/>
        <w:i/>
        <w:u w:val="single"/>
        <w:lang w:val="nl-NL"/>
      </w:rPr>
      <w:t>Giaovienvietnam.com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0F5"/>
    <w:multiLevelType w:val="hybridMultilevel"/>
    <w:tmpl w:val="F43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54046"/>
    <w:multiLevelType w:val="hybridMultilevel"/>
    <w:tmpl w:val="0C487C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0DED"/>
    <w:multiLevelType w:val="hybridMultilevel"/>
    <w:tmpl w:val="FA563FFA"/>
    <w:lvl w:ilvl="0" w:tplc="661E0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B0756"/>
    <w:multiLevelType w:val="hybridMultilevel"/>
    <w:tmpl w:val="01F43DDC"/>
    <w:lvl w:ilvl="0" w:tplc="95788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D0862"/>
    <w:multiLevelType w:val="hybridMultilevel"/>
    <w:tmpl w:val="8036FAEA"/>
    <w:lvl w:ilvl="0" w:tplc="A08E0E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096477"/>
    <w:multiLevelType w:val="hybridMultilevel"/>
    <w:tmpl w:val="969EA0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42D0A"/>
    <w:multiLevelType w:val="hybridMultilevel"/>
    <w:tmpl w:val="90126756"/>
    <w:lvl w:ilvl="0" w:tplc="3E42C2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F831C1"/>
    <w:multiLevelType w:val="hybridMultilevel"/>
    <w:tmpl w:val="18EEA39A"/>
    <w:lvl w:ilvl="0" w:tplc="E4542E5E">
      <w:start w:val="13"/>
      <w:numFmt w:val="bullet"/>
      <w:lvlText w:val="-"/>
      <w:lvlJc w:val="left"/>
      <w:pPr>
        <w:tabs>
          <w:tab w:val="num" w:pos="427"/>
        </w:tabs>
        <w:ind w:left="4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A926BAE"/>
    <w:multiLevelType w:val="hybridMultilevel"/>
    <w:tmpl w:val="01521C84"/>
    <w:lvl w:ilvl="0" w:tplc="2C2ABA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BB0"/>
    <w:multiLevelType w:val="hybridMultilevel"/>
    <w:tmpl w:val="4A5C19BC"/>
    <w:lvl w:ilvl="0" w:tplc="D5665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13A4F"/>
    <w:multiLevelType w:val="hybridMultilevel"/>
    <w:tmpl w:val="4E56D15E"/>
    <w:lvl w:ilvl="0" w:tplc="D7E29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046F9"/>
    <w:multiLevelType w:val="hybridMultilevel"/>
    <w:tmpl w:val="570E4BDE"/>
    <w:lvl w:ilvl="0" w:tplc="AFAE5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3A59AB"/>
    <w:multiLevelType w:val="hybridMultilevel"/>
    <w:tmpl w:val="04904FB4"/>
    <w:lvl w:ilvl="0" w:tplc="38B26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C15E0"/>
    <w:multiLevelType w:val="hybridMultilevel"/>
    <w:tmpl w:val="C508360E"/>
    <w:lvl w:ilvl="0" w:tplc="A4EEDF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9F41BB"/>
    <w:multiLevelType w:val="hybridMultilevel"/>
    <w:tmpl w:val="6704863A"/>
    <w:lvl w:ilvl="0" w:tplc="916A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36942"/>
    <w:multiLevelType w:val="hybridMultilevel"/>
    <w:tmpl w:val="3DE6338C"/>
    <w:lvl w:ilvl="0" w:tplc="422C0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91BB3"/>
    <w:multiLevelType w:val="hybridMultilevel"/>
    <w:tmpl w:val="AED4951A"/>
    <w:lvl w:ilvl="0" w:tplc="B002C59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4"/>
  </w:num>
  <w:num w:numId="6">
    <w:abstractNumId w:val="1"/>
  </w:num>
  <w:num w:numId="7">
    <w:abstractNumId w:val="12"/>
  </w:num>
  <w:num w:numId="8">
    <w:abstractNumId w:val="0"/>
  </w:num>
  <w:num w:numId="9">
    <w:abstractNumId w:val="3"/>
  </w:num>
  <w:num w:numId="10">
    <w:abstractNumId w:val="2"/>
  </w:num>
  <w:num w:numId="11">
    <w:abstractNumId w:val="11"/>
  </w:num>
  <w:num w:numId="12">
    <w:abstractNumId w:val="13"/>
  </w:num>
  <w:num w:numId="13">
    <w:abstractNumId w:val="9"/>
  </w:num>
  <w:num w:numId="14">
    <w:abstractNumId w:val="6"/>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FC"/>
    <w:rsid w:val="00101270"/>
    <w:rsid w:val="00102CF4"/>
    <w:rsid w:val="00272EDC"/>
    <w:rsid w:val="00351D3C"/>
    <w:rsid w:val="00447CB7"/>
    <w:rsid w:val="004B3F22"/>
    <w:rsid w:val="007B2D9E"/>
    <w:rsid w:val="00A77BD2"/>
    <w:rsid w:val="00F071FC"/>
    <w:rsid w:val="00F8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E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1732">
      <w:bodyDiv w:val="1"/>
      <w:marLeft w:val="0"/>
      <w:marRight w:val="0"/>
      <w:marTop w:val="0"/>
      <w:marBottom w:val="0"/>
      <w:divBdr>
        <w:top w:val="none" w:sz="0" w:space="0" w:color="auto"/>
        <w:left w:val="none" w:sz="0" w:space="0" w:color="auto"/>
        <w:bottom w:val="none" w:sz="0" w:space="0" w:color="auto"/>
        <w:right w:val="none" w:sz="0" w:space="0" w:color="auto"/>
      </w:divBdr>
    </w:div>
    <w:div w:id="628437841">
      <w:bodyDiv w:val="1"/>
      <w:marLeft w:val="0"/>
      <w:marRight w:val="0"/>
      <w:marTop w:val="0"/>
      <w:marBottom w:val="0"/>
      <w:divBdr>
        <w:top w:val="none" w:sz="0" w:space="0" w:color="auto"/>
        <w:left w:val="none" w:sz="0" w:space="0" w:color="auto"/>
        <w:bottom w:val="none" w:sz="0" w:space="0" w:color="auto"/>
        <w:right w:val="none" w:sz="0" w:space="0" w:color="auto"/>
      </w:divBdr>
    </w:div>
    <w:div w:id="1025405960">
      <w:bodyDiv w:val="1"/>
      <w:marLeft w:val="0"/>
      <w:marRight w:val="0"/>
      <w:marTop w:val="0"/>
      <w:marBottom w:val="0"/>
      <w:divBdr>
        <w:top w:val="none" w:sz="0" w:space="0" w:color="auto"/>
        <w:left w:val="none" w:sz="0" w:space="0" w:color="auto"/>
        <w:bottom w:val="none" w:sz="0" w:space="0" w:color="auto"/>
        <w:right w:val="none" w:sz="0" w:space="0" w:color="auto"/>
      </w:divBdr>
    </w:div>
    <w:div w:id="1290282465">
      <w:bodyDiv w:val="1"/>
      <w:marLeft w:val="0"/>
      <w:marRight w:val="0"/>
      <w:marTop w:val="0"/>
      <w:marBottom w:val="0"/>
      <w:divBdr>
        <w:top w:val="none" w:sz="0" w:space="0" w:color="auto"/>
        <w:left w:val="none" w:sz="0" w:space="0" w:color="auto"/>
        <w:bottom w:val="none" w:sz="0" w:space="0" w:color="auto"/>
        <w:right w:val="none" w:sz="0" w:space="0" w:color="auto"/>
      </w:divBdr>
    </w:div>
    <w:div w:id="1342509098">
      <w:bodyDiv w:val="1"/>
      <w:marLeft w:val="0"/>
      <w:marRight w:val="0"/>
      <w:marTop w:val="0"/>
      <w:marBottom w:val="0"/>
      <w:divBdr>
        <w:top w:val="none" w:sz="0" w:space="0" w:color="auto"/>
        <w:left w:val="none" w:sz="0" w:space="0" w:color="auto"/>
        <w:bottom w:val="none" w:sz="0" w:space="0" w:color="auto"/>
        <w:right w:val="none" w:sz="0" w:space="0" w:color="auto"/>
      </w:divBdr>
    </w:div>
    <w:div w:id="1939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2022-08-11T13:55:00Z</dcterms:created>
  <dcterms:modified xsi:type="dcterms:W3CDTF">2022-08-24T14:31:00Z</dcterms:modified>
</cp:coreProperties>
</file>